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22DF" w:rsidRPr="009F1B55" w:rsidRDefault="004122DF" w:rsidP="000B53EC">
      <w:pPr>
        <w:numPr>
          <w:ilvl w:val="0"/>
          <w:numId w:val="8"/>
        </w:numPr>
        <w:jc w:val="both"/>
        <w:rPr>
          <w:sz w:val="10"/>
          <w:szCs w:val="10"/>
          <w:lang w:val="uk-UA"/>
        </w:rPr>
      </w:pPr>
      <w:r w:rsidRPr="009F1B55">
        <w:rPr>
          <w:b/>
          <w:bCs/>
          <w:sz w:val="10"/>
          <w:szCs w:val="10"/>
          <w:lang w:val="uk-UA"/>
        </w:rPr>
        <w:t>Національній економіці як цілісній системі притаманна ознака</w:t>
      </w:r>
      <w:r w:rsidRPr="009F1B55">
        <w:rPr>
          <w:sz w:val="10"/>
          <w:szCs w:val="10"/>
          <w:lang w:val="uk-UA"/>
        </w:rPr>
        <w:t>:</w:t>
      </w:r>
      <w:r w:rsidRPr="009F1B55">
        <w:rPr>
          <w:i/>
          <w:iCs/>
          <w:sz w:val="10"/>
          <w:szCs w:val="10"/>
          <w:lang w:val="uk-UA"/>
        </w:rPr>
        <w:t xml:space="preserve"> загальним економічним середовищем, наявністю тісних економічних зв'язків, територіальною визначеністю, спільною системою національного захисту</w:t>
      </w:r>
    </w:p>
    <w:p w:rsidR="004122DF" w:rsidRPr="009F1B55" w:rsidRDefault="004122DF" w:rsidP="000B53EC">
      <w:pPr>
        <w:numPr>
          <w:ilvl w:val="0"/>
          <w:numId w:val="8"/>
        </w:numPr>
        <w:jc w:val="both"/>
        <w:rPr>
          <w:sz w:val="10"/>
          <w:szCs w:val="10"/>
          <w:lang w:val="uk-UA"/>
        </w:rPr>
      </w:pPr>
      <w:r w:rsidRPr="009F1B55">
        <w:rPr>
          <w:b/>
          <w:bCs/>
          <w:sz w:val="10"/>
          <w:szCs w:val="10"/>
          <w:lang w:val="uk-UA"/>
        </w:rPr>
        <w:t>У складі національної економіки виділяється:</w:t>
      </w:r>
      <w:r w:rsidRPr="009F1B55">
        <w:rPr>
          <w:sz w:val="10"/>
          <w:szCs w:val="10"/>
          <w:lang w:val="uk-UA"/>
        </w:rPr>
        <w:t xml:space="preserve"> виробничої сфери, представленої матеріальним та нематеріальним виробництвом, та невиробничої сфери</w:t>
      </w:r>
    </w:p>
    <w:p w:rsidR="004122DF" w:rsidRPr="009F1B55" w:rsidRDefault="004122DF" w:rsidP="000B53EC">
      <w:pPr>
        <w:numPr>
          <w:ilvl w:val="0"/>
          <w:numId w:val="8"/>
        </w:numPr>
        <w:jc w:val="both"/>
        <w:rPr>
          <w:sz w:val="10"/>
          <w:szCs w:val="10"/>
          <w:lang w:val="uk-UA"/>
        </w:rPr>
      </w:pPr>
      <w:r w:rsidRPr="009F1B55">
        <w:rPr>
          <w:b/>
          <w:bCs/>
          <w:sz w:val="10"/>
          <w:szCs w:val="10"/>
          <w:lang w:val="uk-UA"/>
        </w:rPr>
        <w:t>До сфери матеріального виробництва входить</w:t>
      </w:r>
      <w:r w:rsidRPr="009F1B55">
        <w:rPr>
          <w:sz w:val="10"/>
          <w:szCs w:val="10"/>
          <w:lang w:val="uk-UA"/>
        </w:rPr>
        <w:t>:,промисловість,сільське господарство, будівництво, транспорт, торгівля, зв'язок</w:t>
      </w:r>
    </w:p>
    <w:p w:rsidR="004122DF" w:rsidRPr="009F1B55" w:rsidRDefault="004122DF" w:rsidP="000B53EC">
      <w:pPr>
        <w:numPr>
          <w:ilvl w:val="0"/>
          <w:numId w:val="8"/>
        </w:numPr>
        <w:jc w:val="both"/>
        <w:rPr>
          <w:sz w:val="10"/>
          <w:szCs w:val="10"/>
          <w:lang w:val="uk-UA"/>
        </w:rPr>
      </w:pPr>
      <w:r w:rsidRPr="009F1B55">
        <w:rPr>
          <w:b/>
          <w:bCs/>
          <w:sz w:val="10"/>
          <w:szCs w:val="10"/>
          <w:lang w:val="uk-UA"/>
        </w:rPr>
        <w:t>До сфери нематеріального виробництва входить:</w:t>
      </w:r>
      <w:r w:rsidRPr="009F1B55">
        <w:rPr>
          <w:i/>
          <w:iCs/>
          <w:sz w:val="10"/>
          <w:szCs w:val="10"/>
          <w:lang w:val="uk-UA"/>
        </w:rPr>
        <w:t xml:space="preserve"> Нематеріальне виробництво</w:t>
      </w:r>
      <w:r w:rsidRPr="009F1B55">
        <w:rPr>
          <w:sz w:val="10"/>
          <w:szCs w:val="10"/>
          <w:lang w:val="uk-UA"/>
        </w:rPr>
        <w:t xml:space="preserve"> наукові знання й інформація; витвори мистецтва;послуги, що надаються населенню. Нематеріальне виробництво включає науку й наукове обслуговування, мистецтво й культуру, охорону здоров'я й ін.</w:t>
      </w:r>
    </w:p>
    <w:p w:rsidR="004122DF" w:rsidRPr="009F1B55" w:rsidRDefault="004122DF" w:rsidP="000B53EC">
      <w:pPr>
        <w:numPr>
          <w:ilvl w:val="0"/>
          <w:numId w:val="8"/>
        </w:numPr>
        <w:jc w:val="both"/>
        <w:rPr>
          <w:sz w:val="10"/>
          <w:szCs w:val="10"/>
          <w:lang w:val="uk-UA"/>
        </w:rPr>
      </w:pPr>
      <w:r w:rsidRPr="009F1B55">
        <w:rPr>
          <w:b/>
          <w:bCs/>
          <w:sz w:val="10"/>
          <w:szCs w:val="10"/>
          <w:lang w:val="uk-UA"/>
        </w:rPr>
        <w:t>Національна економіка переслідує ціль</w:t>
      </w:r>
      <w:r w:rsidRPr="009F1B55">
        <w:rPr>
          <w:sz w:val="10"/>
          <w:szCs w:val="10"/>
          <w:lang w:val="uk-UA"/>
        </w:rPr>
        <w:t>:</w:t>
      </w:r>
      <w:r w:rsidRPr="009F1B55">
        <w:rPr>
          <w:sz w:val="10"/>
          <w:szCs w:val="10"/>
          <w:u w:val="single"/>
          <w:lang w:val="uk-UA"/>
        </w:rPr>
        <w:t xml:space="preserve"> </w:t>
      </w:r>
      <w:r w:rsidRPr="009F1B55">
        <w:rPr>
          <w:sz w:val="10"/>
          <w:szCs w:val="10"/>
          <w:lang w:val="uk-UA"/>
        </w:rPr>
        <w:t>Стабільності зростання національного обсягу виробництва, Стабільного рівня цін, Високого, стабільного рівня зайнятості, Підтримання рівноважного зовнішньоторговельного балансу.</w:t>
      </w:r>
    </w:p>
    <w:p w:rsidR="004122DF" w:rsidRPr="009F1B55" w:rsidRDefault="004122DF" w:rsidP="000B53EC">
      <w:pPr>
        <w:numPr>
          <w:ilvl w:val="0"/>
          <w:numId w:val="8"/>
        </w:numPr>
        <w:jc w:val="both"/>
        <w:rPr>
          <w:sz w:val="10"/>
          <w:szCs w:val="10"/>
          <w:lang w:val="uk-UA"/>
        </w:rPr>
      </w:pPr>
      <w:r w:rsidRPr="009F1B55">
        <w:rPr>
          <w:b/>
          <w:bCs/>
          <w:sz w:val="10"/>
          <w:szCs w:val="10"/>
          <w:lang w:val="uk-UA"/>
        </w:rPr>
        <w:t>Кінцевим результатом функціонування національної економіки є:</w:t>
      </w:r>
      <w:r w:rsidRPr="009F1B55">
        <w:rPr>
          <w:sz w:val="10"/>
          <w:szCs w:val="10"/>
          <w:lang w:val="uk-UA"/>
        </w:rPr>
        <w:t xml:space="preserve"> є приріст національного багатства, обсягів прибутків і потрібних суспільству товарів і послуг, найефективніше використання обмежених людських ресурсів і матеріалів.</w:t>
      </w:r>
    </w:p>
    <w:p w:rsidR="004122DF" w:rsidRPr="009F1B55" w:rsidRDefault="004122DF" w:rsidP="000B53EC">
      <w:pPr>
        <w:pStyle w:val="ListParagraph"/>
        <w:numPr>
          <w:ilvl w:val="0"/>
          <w:numId w:val="8"/>
        </w:numPr>
        <w:spacing w:after="0" w:line="240" w:lineRule="auto"/>
        <w:jc w:val="both"/>
        <w:rPr>
          <w:rFonts w:ascii="Times New Roman" w:hAnsi="Times New Roman" w:cs="Times New Roman"/>
          <w:sz w:val="10"/>
          <w:szCs w:val="10"/>
          <w:lang w:val="uk-UA"/>
        </w:rPr>
      </w:pPr>
      <w:r w:rsidRPr="009F1B55">
        <w:rPr>
          <w:rFonts w:ascii="Times New Roman" w:hAnsi="Times New Roman" w:cs="Times New Roman"/>
          <w:b/>
          <w:bCs/>
          <w:sz w:val="10"/>
          <w:szCs w:val="10"/>
          <w:lang w:val="uk-UA"/>
        </w:rPr>
        <w:t>Підприємствами групи «А»</w:t>
      </w:r>
      <w:r w:rsidRPr="009F1B55">
        <w:rPr>
          <w:rFonts w:ascii="Times New Roman" w:hAnsi="Times New Roman" w:cs="Times New Roman"/>
          <w:sz w:val="10"/>
          <w:szCs w:val="10"/>
          <w:lang w:val="uk-UA"/>
        </w:rPr>
        <w:t xml:space="preserve"> вважають: виробництва засобів виробництва та </w:t>
      </w:r>
    </w:p>
    <w:p w:rsidR="004122DF" w:rsidRPr="009F1B55" w:rsidRDefault="004122DF" w:rsidP="000B53EC">
      <w:pPr>
        <w:numPr>
          <w:ilvl w:val="0"/>
          <w:numId w:val="8"/>
        </w:numPr>
        <w:jc w:val="both"/>
        <w:rPr>
          <w:sz w:val="10"/>
          <w:szCs w:val="10"/>
          <w:lang w:val="uk-UA"/>
        </w:rPr>
      </w:pPr>
      <w:r w:rsidRPr="009F1B55">
        <w:rPr>
          <w:b/>
          <w:bCs/>
          <w:sz w:val="10"/>
          <w:szCs w:val="10"/>
          <w:lang w:val="uk-UA"/>
        </w:rPr>
        <w:t>Підприємствами групи «Б» вважають</w:t>
      </w:r>
      <w:r w:rsidRPr="009F1B55">
        <w:rPr>
          <w:sz w:val="10"/>
          <w:szCs w:val="10"/>
          <w:lang w:val="uk-UA"/>
        </w:rPr>
        <w:t>: підприємства з виробництва предметів споживання</w:t>
      </w:r>
    </w:p>
    <w:p w:rsidR="004122DF" w:rsidRPr="009F1B55" w:rsidRDefault="004122DF" w:rsidP="000B53EC">
      <w:pPr>
        <w:numPr>
          <w:ilvl w:val="0"/>
          <w:numId w:val="8"/>
        </w:numPr>
        <w:jc w:val="both"/>
        <w:rPr>
          <w:sz w:val="10"/>
          <w:szCs w:val="10"/>
          <w:lang w:val="uk-UA"/>
        </w:rPr>
      </w:pPr>
      <w:r w:rsidRPr="009F1B55">
        <w:rPr>
          <w:b/>
          <w:bCs/>
          <w:sz w:val="10"/>
          <w:szCs w:val="10"/>
          <w:lang w:val="uk-UA"/>
        </w:rPr>
        <w:t>Підприємствами другого підрозділу є</w:t>
      </w:r>
      <w:r w:rsidRPr="009F1B55">
        <w:rPr>
          <w:sz w:val="10"/>
          <w:szCs w:val="10"/>
          <w:lang w:val="uk-UA"/>
        </w:rPr>
        <w:t>:группа Б</w:t>
      </w:r>
    </w:p>
    <w:p w:rsidR="004122DF" w:rsidRPr="009F1B55" w:rsidRDefault="004122DF" w:rsidP="000B53EC">
      <w:pPr>
        <w:numPr>
          <w:ilvl w:val="0"/>
          <w:numId w:val="8"/>
        </w:numPr>
        <w:jc w:val="both"/>
        <w:rPr>
          <w:sz w:val="10"/>
          <w:szCs w:val="10"/>
          <w:lang w:val="uk-UA"/>
        </w:rPr>
      </w:pPr>
      <w:r w:rsidRPr="009F1B55">
        <w:rPr>
          <w:b/>
          <w:bCs/>
          <w:sz w:val="10"/>
          <w:szCs w:val="10"/>
          <w:lang w:val="uk-UA"/>
        </w:rPr>
        <w:t>Підприємствами першого підрозділу є</w:t>
      </w:r>
      <w:r w:rsidRPr="009F1B55">
        <w:rPr>
          <w:sz w:val="10"/>
          <w:szCs w:val="10"/>
          <w:lang w:val="uk-UA"/>
        </w:rPr>
        <w:t>:группа А</w:t>
      </w:r>
    </w:p>
    <w:p w:rsidR="004122DF" w:rsidRPr="009F1B55" w:rsidRDefault="004122DF" w:rsidP="000B53EC">
      <w:pPr>
        <w:numPr>
          <w:ilvl w:val="0"/>
          <w:numId w:val="8"/>
        </w:numPr>
        <w:jc w:val="both"/>
        <w:rPr>
          <w:sz w:val="10"/>
          <w:szCs w:val="10"/>
          <w:lang w:val="uk-UA"/>
        </w:rPr>
      </w:pPr>
      <w:r w:rsidRPr="009F1B55">
        <w:rPr>
          <w:b/>
          <w:bCs/>
          <w:sz w:val="10"/>
          <w:szCs w:val="10"/>
          <w:lang w:val="uk-UA"/>
        </w:rPr>
        <w:t>Зовнішні фактори, що впливають на функціонування та розвиток національної економіки,</w:t>
      </w:r>
      <w:r w:rsidRPr="009F1B55">
        <w:rPr>
          <w:sz w:val="10"/>
          <w:szCs w:val="10"/>
          <w:lang w:val="uk-UA"/>
        </w:rPr>
        <w:t>включають: політичні,економічні,демографічні,культурн</w:t>
      </w:r>
    </w:p>
    <w:p w:rsidR="004122DF" w:rsidRPr="009F1B55" w:rsidRDefault="004122DF" w:rsidP="009F1B55">
      <w:pPr>
        <w:numPr>
          <w:ilvl w:val="0"/>
          <w:numId w:val="8"/>
        </w:numPr>
        <w:ind w:right="-54"/>
        <w:jc w:val="both"/>
        <w:rPr>
          <w:sz w:val="10"/>
          <w:szCs w:val="10"/>
          <w:lang w:val="uk-UA"/>
        </w:rPr>
      </w:pPr>
      <w:r w:rsidRPr="009F1B55">
        <w:rPr>
          <w:b/>
          <w:bCs/>
          <w:sz w:val="10"/>
          <w:szCs w:val="10"/>
          <w:lang w:val="uk-UA"/>
        </w:rPr>
        <w:t>Політична нестабільність у державі як фактор, що впливає на формування ефективної національної економіки, відноситься до групи</w:t>
      </w:r>
      <w:r w:rsidRPr="009F1B55">
        <w:rPr>
          <w:sz w:val="10"/>
          <w:szCs w:val="10"/>
          <w:lang w:val="uk-UA"/>
        </w:rPr>
        <w:t>:політичні</w:t>
      </w:r>
    </w:p>
    <w:p w:rsidR="004122DF" w:rsidRPr="009F1B55" w:rsidRDefault="004122DF" w:rsidP="009F1B55">
      <w:pPr>
        <w:numPr>
          <w:ilvl w:val="0"/>
          <w:numId w:val="8"/>
        </w:numPr>
        <w:ind w:right="-54"/>
        <w:jc w:val="both"/>
        <w:rPr>
          <w:sz w:val="10"/>
          <w:szCs w:val="10"/>
          <w:lang w:val="uk-UA"/>
        </w:rPr>
      </w:pPr>
      <w:r w:rsidRPr="009F1B55">
        <w:rPr>
          <w:b/>
          <w:bCs/>
          <w:sz w:val="10"/>
          <w:szCs w:val="10"/>
          <w:lang w:val="uk-UA"/>
        </w:rPr>
        <w:t>Розвиток теорій регулювання економіки здійснювався у наступному порядку їх формування</w:t>
      </w:r>
      <w:r w:rsidRPr="009F1B55">
        <w:rPr>
          <w:sz w:val="10"/>
          <w:szCs w:val="10"/>
          <w:lang w:val="uk-UA"/>
        </w:rPr>
        <w:t>:меркантилизм,физиократия,классическая,марксизм,кейнсианство,неоклассические теория,неоклассический синтез,социально-институциональній напрямок</w:t>
      </w:r>
    </w:p>
    <w:p w:rsidR="004122DF" w:rsidRPr="009F1B55" w:rsidRDefault="004122DF" w:rsidP="000B53EC">
      <w:pPr>
        <w:numPr>
          <w:ilvl w:val="0"/>
          <w:numId w:val="8"/>
        </w:numPr>
        <w:jc w:val="both"/>
        <w:rPr>
          <w:sz w:val="10"/>
          <w:szCs w:val="10"/>
          <w:lang w:val="uk-UA"/>
        </w:rPr>
      </w:pPr>
      <w:r w:rsidRPr="009F1B55">
        <w:rPr>
          <w:b/>
          <w:bCs/>
          <w:sz w:val="10"/>
          <w:szCs w:val="10"/>
          <w:lang w:val="uk-UA"/>
        </w:rPr>
        <w:t>Родоначальником теорії державного регулювання економіки визнано у світі</w:t>
      </w:r>
      <w:r w:rsidRPr="009F1B55">
        <w:rPr>
          <w:sz w:val="10"/>
          <w:szCs w:val="10"/>
          <w:lang w:val="uk-UA"/>
        </w:rPr>
        <w:t>:кейнс</w:t>
      </w:r>
    </w:p>
    <w:p w:rsidR="004122DF" w:rsidRPr="009F1B55" w:rsidRDefault="004122DF" w:rsidP="000B53EC">
      <w:pPr>
        <w:numPr>
          <w:ilvl w:val="0"/>
          <w:numId w:val="8"/>
        </w:numPr>
        <w:jc w:val="both"/>
        <w:rPr>
          <w:sz w:val="10"/>
          <w:szCs w:val="10"/>
          <w:lang w:val="uk-UA"/>
        </w:rPr>
      </w:pPr>
      <w:r w:rsidRPr="009F1B55">
        <w:rPr>
          <w:b/>
          <w:bCs/>
          <w:sz w:val="10"/>
          <w:szCs w:val="10"/>
          <w:lang w:val="uk-UA"/>
        </w:rPr>
        <w:t>Положення кейнсіанської теорії державного регулювання економіки покладені в основу функціонування такої економічної системи</w:t>
      </w:r>
      <w:r w:rsidRPr="009F1B55">
        <w:rPr>
          <w:sz w:val="10"/>
          <w:szCs w:val="10"/>
          <w:lang w:val="uk-UA"/>
        </w:rPr>
        <w:t>:ринкова</w:t>
      </w:r>
    </w:p>
    <w:p w:rsidR="004122DF" w:rsidRPr="009F1B55" w:rsidRDefault="004122DF" w:rsidP="000B53EC">
      <w:pPr>
        <w:numPr>
          <w:ilvl w:val="0"/>
          <w:numId w:val="8"/>
        </w:numPr>
        <w:jc w:val="both"/>
        <w:rPr>
          <w:sz w:val="10"/>
          <w:szCs w:val="10"/>
          <w:lang w:val="uk-UA"/>
        </w:rPr>
      </w:pPr>
      <w:r w:rsidRPr="009F1B55">
        <w:rPr>
          <w:b/>
          <w:bCs/>
          <w:sz w:val="10"/>
          <w:szCs w:val="10"/>
          <w:lang w:val="uk-UA"/>
        </w:rPr>
        <w:t>Положення марксистської теорії державного регулювання економіки покладені в основу функціонування такої економічної системи:</w:t>
      </w:r>
      <w:r w:rsidRPr="009F1B55">
        <w:rPr>
          <w:sz w:val="10"/>
          <w:szCs w:val="10"/>
          <w:lang w:val="uk-UA"/>
        </w:rPr>
        <w:t>адміністративно-командно систем</w:t>
      </w:r>
    </w:p>
    <w:p w:rsidR="004122DF" w:rsidRPr="009F1B55" w:rsidRDefault="004122DF" w:rsidP="000B53EC">
      <w:pPr>
        <w:numPr>
          <w:ilvl w:val="0"/>
          <w:numId w:val="8"/>
        </w:numPr>
        <w:jc w:val="both"/>
        <w:rPr>
          <w:sz w:val="10"/>
          <w:szCs w:val="10"/>
          <w:lang w:val="uk-UA"/>
        </w:rPr>
      </w:pPr>
      <w:r w:rsidRPr="009F1B55">
        <w:rPr>
          <w:b/>
          <w:bCs/>
          <w:sz w:val="10"/>
          <w:szCs w:val="10"/>
          <w:lang w:val="uk-UA"/>
        </w:rPr>
        <w:t>Ринковий механізм регулювання економічних процесів відповідає такому типу</w:t>
      </w:r>
      <w:r w:rsidRPr="009F1B55">
        <w:rPr>
          <w:sz w:val="10"/>
          <w:szCs w:val="10"/>
          <w:lang w:val="uk-UA"/>
        </w:rPr>
        <w:t xml:space="preserve"> економічної системи::натуральне господарство</w:t>
      </w:r>
    </w:p>
    <w:p w:rsidR="004122DF" w:rsidRPr="009F1B55" w:rsidRDefault="004122DF" w:rsidP="000B53EC">
      <w:pPr>
        <w:numPr>
          <w:ilvl w:val="0"/>
          <w:numId w:val="8"/>
        </w:numPr>
        <w:jc w:val="both"/>
        <w:rPr>
          <w:sz w:val="10"/>
          <w:szCs w:val="10"/>
          <w:lang w:val="uk-UA"/>
        </w:rPr>
      </w:pPr>
      <w:r w:rsidRPr="009F1B55">
        <w:rPr>
          <w:b/>
          <w:bCs/>
          <w:sz w:val="10"/>
          <w:szCs w:val="10"/>
          <w:lang w:val="uk-UA"/>
        </w:rPr>
        <w:t>Поєднання елементів ринкового механізму та державного регулювання економіки характерне для</w:t>
      </w:r>
      <w:r w:rsidRPr="009F1B55">
        <w:rPr>
          <w:sz w:val="10"/>
          <w:szCs w:val="10"/>
          <w:lang w:val="uk-UA"/>
        </w:rPr>
        <w:t>:неокласичного синетзу та інституціонаьног перетворення</w:t>
      </w:r>
    </w:p>
    <w:p w:rsidR="004122DF" w:rsidRPr="009F1B55" w:rsidRDefault="004122DF" w:rsidP="000B53EC">
      <w:pPr>
        <w:numPr>
          <w:ilvl w:val="0"/>
          <w:numId w:val="8"/>
        </w:numPr>
        <w:jc w:val="both"/>
        <w:rPr>
          <w:sz w:val="10"/>
          <w:szCs w:val="10"/>
          <w:lang w:val="uk-UA"/>
        </w:rPr>
      </w:pPr>
      <w:r w:rsidRPr="009F1B55">
        <w:rPr>
          <w:b/>
          <w:bCs/>
          <w:sz w:val="10"/>
          <w:szCs w:val="10"/>
          <w:lang w:val="uk-UA"/>
        </w:rPr>
        <w:t>Економічний лібералізм</w:t>
      </w:r>
      <w:r w:rsidRPr="009F1B55">
        <w:rPr>
          <w:sz w:val="10"/>
          <w:szCs w:val="10"/>
          <w:lang w:val="uk-UA"/>
        </w:rPr>
        <w:t xml:space="preserve"> – це: система соціально-економічних відносин, у якій домінують ринкові регулятори, а роль держави зведена до мінімуму</w:t>
      </w:r>
    </w:p>
    <w:p w:rsidR="004122DF" w:rsidRPr="009F1B55" w:rsidRDefault="004122DF" w:rsidP="000B53EC">
      <w:pPr>
        <w:numPr>
          <w:ilvl w:val="0"/>
          <w:numId w:val="8"/>
        </w:numPr>
        <w:jc w:val="both"/>
        <w:rPr>
          <w:sz w:val="10"/>
          <w:szCs w:val="10"/>
          <w:lang w:val="uk-UA"/>
        </w:rPr>
      </w:pPr>
      <w:r w:rsidRPr="009F1B55">
        <w:rPr>
          <w:b/>
          <w:bCs/>
          <w:sz w:val="10"/>
          <w:szCs w:val="10"/>
          <w:lang w:val="uk-UA"/>
        </w:rPr>
        <w:t>Система соціально-економічних відносин зі значним впливом держави на соціально-економічний розвиток</w:t>
      </w:r>
      <w:r w:rsidRPr="009F1B55">
        <w:rPr>
          <w:sz w:val="10"/>
          <w:szCs w:val="10"/>
          <w:lang w:val="uk-UA"/>
        </w:rPr>
        <w:t xml:space="preserve"> –це:економічний дерижизм</w:t>
      </w:r>
    </w:p>
    <w:p w:rsidR="004122DF" w:rsidRPr="009F1B55" w:rsidRDefault="004122DF" w:rsidP="0086177D">
      <w:pPr>
        <w:numPr>
          <w:ilvl w:val="0"/>
          <w:numId w:val="8"/>
        </w:numPr>
        <w:jc w:val="both"/>
        <w:rPr>
          <w:i/>
          <w:iCs/>
          <w:sz w:val="10"/>
          <w:szCs w:val="10"/>
          <w:lang w:val="uk-UA"/>
        </w:rPr>
      </w:pPr>
      <w:r w:rsidRPr="009F1B55">
        <w:rPr>
          <w:b/>
          <w:bCs/>
          <w:sz w:val="10"/>
          <w:szCs w:val="10"/>
          <w:lang w:val="uk-UA"/>
        </w:rPr>
        <w:t>Економічний дерижизм</w:t>
      </w:r>
      <w:r w:rsidRPr="009F1B55">
        <w:rPr>
          <w:i/>
          <w:iCs/>
          <w:sz w:val="10"/>
          <w:szCs w:val="10"/>
          <w:lang w:val="uk-UA"/>
        </w:rPr>
        <w:t xml:space="preserve"> </w:t>
      </w:r>
      <w:r w:rsidRPr="009F1B55">
        <w:rPr>
          <w:sz w:val="10"/>
          <w:szCs w:val="10"/>
          <w:lang w:val="uk-UA"/>
        </w:rPr>
        <w:t>– це: Система соціально-економічних відносин зі значним впливом держави на соціально-економічний розвиток</w:t>
      </w:r>
    </w:p>
    <w:p w:rsidR="004122DF" w:rsidRPr="009F1B55" w:rsidRDefault="004122DF" w:rsidP="006E3FBF">
      <w:pPr>
        <w:numPr>
          <w:ilvl w:val="0"/>
          <w:numId w:val="8"/>
        </w:numPr>
        <w:ind w:right="-54"/>
        <w:jc w:val="both"/>
        <w:rPr>
          <w:sz w:val="10"/>
          <w:szCs w:val="10"/>
          <w:lang w:val="uk-UA"/>
        </w:rPr>
      </w:pPr>
      <w:r w:rsidRPr="009F1B55">
        <w:rPr>
          <w:b/>
          <w:bCs/>
          <w:sz w:val="10"/>
          <w:szCs w:val="10"/>
          <w:lang w:val="uk-UA"/>
        </w:rPr>
        <w:t>Одним з видів економічної активності підприємств у моделі кругообігу</w:t>
      </w:r>
      <w:r w:rsidRPr="009F1B55">
        <w:rPr>
          <w:sz w:val="10"/>
          <w:szCs w:val="10"/>
          <w:lang w:val="uk-UA"/>
        </w:rPr>
        <w:t xml:space="preserve"> є: сплата податків до державного бюджету</w:t>
      </w:r>
    </w:p>
    <w:p w:rsidR="004122DF" w:rsidRPr="009F1B55" w:rsidRDefault="004122DF" w:rsidP="006E3FBF">
      <w:pPr>
        <w:numPr>
          <w:ilvl w:val="0"/>
          <w:numId w:val="8"/>
        </w:numPr>
        <w:ind w:right="-54"/>
        <w:jc w:val="both"/>
        <w:rPr>
          <w:sz w:val="10"/>
          <w:szCs w:val="10"/>
          <w:lang w:val="uk-UA"/>
        </w:rPr>
      </w:pPr>
      <w:r w:rsidRPr="009F1B55">
        <w:rPr>
          <w:b/>
          <w:bCs/>
          <w:sz w:val="10"/>
          <w:szCs w:val="10"/>
          <w:lang w:val="uk-UA"/>
        </w:rPr>
        <w:t>Результати функціонування економіки на макрорівні характеризують показники</w:t>
      </w:r>
      <w:r w:rsidRPr="009F1B55">
        <w:rPr>
          <w:sz w:val="10"/>
          <w:szCs w:val="10"/>
          <w:lang w:val="uk-UA"/>
        </w:rPr>
        <w:t>:внп,ввп,чнп,нд</w:t>
      </w:r>
    </w:p>
    <w:p w:rsidR="004122DF" w:rsidRPr="009F1B55" w:rsidRDefault="004122DF" w:rsidP="006E3FBF">
      <w:pPr>
        <w:numPr>
          <w:ilvl w:val="0"/>
          <w:numId w:val="8"/>
        </w:numPr>
        <w:ind w:right="-54"/>
        <w:jc w:val="both"/>
        <w:rPr>
          <w:sz w:val="10"/>
          <w:szCs w:val="10"/>
          <w:lang w:val="uk-UA"/>
        </w:rPr>
      </w:pPr>
      <w:r w:rsidRPr="009F1B55">
        <w:rPr>
          <w:b/>
          <w:bCs/>
          <w:sz w:val="10"/>
          <w:szCs w:val="10"/>
          <w:lang w:val="uk-UA"/>
        </w:rPr>
        <w:t>Одним з показників, що характеризує результати функціонування національної економіки на макрорівні є:</w:t>
      </w:r>
      <w:r w:rsidRPr="009F1B55">
        <w:rPr>
          <w:sz w:val="10"/>
          <w:szCs w:val="10"/>
          <w:lang w:val="uk-UA"/>
        </w:rPr>
        <w:t>внп</w:t>
      </w:r>
    </w:p>
    <w:p w:rsidR="004122DF" w:rsidRPr="009F1B55" w:rsidRDefault="004122DF" w:rsidP="006E3FBF">
      <w:pPr>
        <w:numPr>
          <w:ilvl w:val="0"/>
          <w:numId w:val="8"/>
        </w:numPr>
        <w:ind w:right="-54"/>
        <w:jc w:val="both"/>
        <w:rPr>
          <w:sz w:val="10"/>
          <w:szCs w:val="10"/>
          <w:lang w:val="uk-UA"/>
        </w:rPr>
      </w:pPr>
      <w:r w:rsidRPr="009F1B55">
        <w:rPr>
          <w:b/>
          <w:bCs/>
          <w:sz w:val="10"/>
          <w:szCs w:val="10"/>
          <w:lang w:val="uk-UA"/>
        </w:rPr>
        <w:t>Одним з показників, що характеризує результати функціонування національної економіки на макрорівні</w:t>
      </w:r>
      <w:r w:rsidRPr="009F1B55">
        <w:rPr>
          <w:sz w:val="10"/>
          <w:szCs w:val="10"/>
          <w:lang w:val="uk-UA"/>
        </w:rPr>
        <w:t xml:space="preserve"> є:ввп</w:t>
      </w:r>
    </w:p>
    <w:p w:rsidR="004122DF" w:rsidRPr="009F1B55" w:rsidRDefault="004122DF" w:rsidP="000B53EC">
      <w:pPr>
        <w:pStyle w:val="BodyText"/>
        <w:numPr>
          <w:ilvl w:val="0"/>
          <w:numId w:val="8"/>
        </w:numPr>
        <w:tabs>
          <w:tab w:val="left" w:pos="540"/>
        </w:tabs>
        <w:autoSpaceDE w:val="0"/>
        <w:autoSpaceDN w:val="0"/>
        <w:spacing w:after="0"/>
        <w:jc w:val="both"/>
        <w:rPr>
          <w:b/>
          <w:bCs/>
          <w:sz w:val="10"/>
          <w:szCs w:val="10"/>
          <w:lang w:val="uk-UA"/>
        </w:rPr>
      </w:pPr>
      <w:r w:rsidRPr="009F1B55">
        <w:rPr>
          <w:b/>
          <w:bCs/>
          <w:sz w:val="10"/>
          <w:szCs w:val="10"/>
          <w:lang w:val="uk-UA"/>
        </w:rPr>
        <w:t xml:space="preserve">     Визначте вірну послідовність розрахунків макроекономічних показників виробничим методом</w:t>
      </w:r>
      <w:r w:rsidRPr="009F1B55">
        <w:rPr>
          <w:sz w:val="10"/>
          <w:szCs w:val="10"/>
          <w:lang w:val="uk-UA"/>
        </w:rPr>
        <w:t>: додається вартість, додана на кожній стадії виробництва кінцевого продукту.</w:t>
      </w:r>
    </w:p>
    <w:p w:rsidR="004122DF" w:rsidRPr="009F1B55" w:rsidRDefault="004122DF" w:rsidP="000B53EC">
      <w:pPr>
        <w:numPr>
          <w:ilvl w:val="0"/>
          <w:numId w:val="8"/>
        </w:numPr>
        <w:ind w:right="283"/>
        <w:jc w:val="both"/>
        <w:rPr>
          <w:sz w:val="10"/>
          <w:szCs w:val="10"/>
          <w:lang w:val="uk-UA"/>
        </w:rPr>
      </w:pPr>
      <w:r w:rsidRPr="009F1B55">
        <w:rPr>
          <w:b/>
          <w:bCs/>
          <w:sz w:val="10"/>
          <w:szCs w:val="10"/>
          <w:lang w:val="uk-UA"/>
        </w:rPr>
        <w:t>Одним з принципів, що покладений у розрахунки макроекономічних показників є</w:t>
      </w:r>
      <w:r w:rsidRPr="009F1B55">
        <w:rPr>
          <w:sz w:val="10"/>
          <w:szCs w:val="10"/>
          <w:lang w:val="uk-UA"/>
        </w:rPr>
        <w:t>: ВНП и НД країни створюються як у сфері виробництва, так і у сфері послуг</w:t>
      </w:r>
    </w:p>
    <w:p w:rsidR="004122DF" w:rsidRPr="009F1B55" w:rsidRDefault="004122DF" w:rsidP="000B53EC">
      <w:pPr>
        <w:numPr>
          <w:ilvl w:val="0"/>
          <w:numId w:val="8"/>
        </w:numPr>
        <w:suppressAutoHyphens/>
        <w:autoSpaceDE w:val="0"/>
        <w:autoSpaceDN w:val="0"/>
        <w:adjustRightInd w:val="0"/>
        <w:jc w:val="both"/>
        <w:rPr>
          <w:sz w:val="10"/>
          <w:szCs w:val="10"/>
          <w:lang w:val="uk-UA"/>
        </w:rPr>
      </w:pPr>
      <w:r w:rsidRPr="009F1B55">
        <w:rPr>
          <w:b/>
          <w:bCs/>
          <w:sz w:val="10"/>
          <w:szCs w:val="10"/>
          <w:lang w:val="uk-UA"/>
        </w:rPr>
        <w:t>Одним з принципів, що покладений у розрахунки макроекономічних показників є</w:t>
      </w:r>
      <w:r w:rsidRPr="009F1B55">
        <w:rPr>
          <w:sz w:val="10"/>
          <w:szCs w:val="10"/>
          <w:lang w:val="uk-UA"/>
        </w:rPr>
        <w:t>: у створенні вартості товарів та послуг поряд з працею бере участь земля, капітал та підприємницька діяльність, а створений прибуток – це результат сукупного використання перерахованих факторів.</w:t>
      </w:r>
    </w:p>
    <w:p w:rsidR="004122DF" w:rsidRPr="009F1B55" w:rsidRDefault="004122DF" w:rsidP="000B53EC">
      <w:pPr>
        <w:numPr>
          <w:ilvl w:val="0"/>
          <w:numId w:val="8"/>
        </w:numPr>
        <w:ind w:right="-54"/>
        <w:jc w:val="both"/>
        <w:rPr>
          <w:sz w:val="10"/>
          <w:szCs w:val="10"/>
          <w:lang w:val="uk-UA"/>
        </w:rPr>
      </w:pPr>
      <w:r w:rsidRPr="009F1B55">
        <w:rPr>
          <w:b/>
          <w:bCs/>
          <w:sz w:val="10"/>
          <w:szCs w:val="10"/>
          <w:lang w:val="uk-UA"/>
        </w:rPr>
        <w:t>Одним з принципів, що покладений у розрахунки макроекономічних показників є:</w:t>
      </w:r>
      <w:r w:rsidRPr="009F1B55">
        <w:rPr>
          <w:sz w:val="10"/>
          <w:szCs w:val="10"/>
          <w:lang w:val="uk-UA"/>
        </w:rPr>
        <w:t xml:space="preserve"> передбачає виключення повторного рахунку.</w:t>
      </w:r>
    </w:p>
    <w:p w:rsidR="004122DF" w:rsidRPr="009F1B55" w:rsidRDefault="004122DF" w:rsidP="000B53EC">
      <w:pPr>
        <w:numPr>
          <w:ilvl w:val="0"/>
          <w:numId w:val="8"/>
        </w:numPr>
        <w:ind w:right="-54"/>
        <w:jc w:val="both"/>
        <w:rPr>
          <w:sz w:val="10"/>
          <w:szCs w:val="10"/>
          <w:lang w:val="uk-UA"/>
        </w:rPr>
      </w:pPr>
      <w:r w:rsidRPr="009F1B55">
        <w:rPr>
          <w:b/>
          <w:bCs/>
          <w:sz w:val="10"/>
          <w:szCs w:val="10"/>
          <w:lang w:val="uk-UA"/>
        </w:rPr>
        <w:t>Валовий внутрішній продукт за своєю сутністю - це</w:t>
      </w:r>
      <w:r w:rsidRPr="009F1B55">
        <w:rPr>
          <w:sz w:val="10"/>
          <w:szCs w:val="10"/>
          <w:lang w:val="uk-UA"/>
        </w:rPr>
        <w:t>: Вартість кінцевого споживання товарів та послуг, що вироблені за рік у межах країни за допомогою економічних ресурсів, які належать як даній країні так і іншим</w:t>
      </w:r>
    </w:p>
    <w:p w:rsidR="004122DF" w:rsidRPr="009F1B55" w:rsidRDefault="004122DF" w:rsidP="000B53EC">
      <w:pPr>
        <w:numPr>
          <w:ilvl w:val="0"/>
          <w:numId w:val="8"/>
        </w:numPr>
        <w:ind w:right="-54"/>
        <w:jc w:val="both"/>
        <w:rPr>
          <w:sz w:val="10"/>
          <w:szCs w:val="10"/>
          <w:lang w:val="uk-UA"/>
        </w:rPr>
      </w:pPr>
      <w:r w:rsidRPr="009F1B55">
        <w:rPr>
          <w:b/>
          <w:bCs/>
          <w:sz w:val="10"/>
          <w:szCs w:val="10"/>
          <w:lang w:val="uk-UA"/>
        </w:rPr>
        <w:t>Вартість кінцевого споживання товарів та послуг, що вироблені за рік у межах країни за допомогою економічних ресурсів, які належать як даній країні так і іншим,  вимірює показник:</w:t>
      </w:r>
      <w:r w:rsidRPr="009F1B55">
        <w:rPr>
          <w:sz w:val="10"/>
          <w:szCs w:val="10"/>
          <w:lang w:val="uk-UA"/>
        </w:rPr>
        <w:t>ВВп</w:t>
      </w:r>
    </w:p>
    <w:p w:rsidR="004122DF" w:rsidRPr="009F1B55" w:rsidRDefault="004122DF" w:rsidP="000B53EC">
      <w:pPr>
        <w:numPr>
          <w:ilvl w:val="0"/>
          <w:numId w:val="8"/>
        </w:numPr>
        <w:ind w:right="-54"/>
        <w:jc w:val="both"/>
        <w:rPr>
          <w:i/>
          <w:iCs/>
          <w:sz w:val="10"/>
          <w:szCs w:val="10"/>
          <w:lang w:val="uk-UA"/>
        </w:rPr>
      </w:pPr>
      <w:r w:rsidRPr="009F1B55">
        <w:rPr>
          <w:b/>
          <w:bCs/>
          <w:sz w:val="10"/>
          <w:szCs w:val="10"/>
          <w:lang w:val="uk-UA"/>
        </w:rPr>
        <w:t>Валовий національний продукт за своєю сутністю -</w:t>
      </w:r>
      <w:r w:rsidRPr="009F1B55">
        <w:rPr>
          <w:sz w:val="10"/>
          <w:szCs w:val="10"/>
          <w:lang w:val="uk-UA"/>
        </w:rPr>
        <w:t xml:space="preserve"> це: Вартість кінцевого споживання товарів та послуг, що вироблені в обох сферах економіки за допомогою економічних ресурсів, які належать даній країні незалежно від їх місцезнаходження</w:t>
      </w:r>
    </w:p>
    <w:p w:rsidR="004122DF" w:rsidRPr="009F1B55" w:rsidRDefault="004122DF" w:rsidP="000B53EC">
      <w:pPr>
        <w:numPr>
          <w:ilvl w:val="0"/>
          <w:numId w:val="8"/>
        </w:numPr>
        <w:ind w:right="-54"/>
        <w:jc w:val="both"/>
        <w:rPr>
          <w:sz w:val="10"/>
          <w:szCs w:val="10"/>
          <w:lang w:val="uk-UA"/>
        </w:rPr>
      </w:pPr>
      <w:r w:rsidRPr="009F1B55">
        <w:rPr>
          <w:b/>
          <w:bCs/>
          <w:sz w:val="10"/>
          <w:szCs w:val="10"/>
          <w:lang w:val="uk-UA"/>
        </w:rPr>
        <w:t>Вартість кінцевого споживання товарів та послуг, що вироблені в обох сферах економіки за допомогою економічних ресурсів, які належать даній країні незалежно від їх місцезнаходження, вимірює показник</w:t>
      </w:r>
      <w:r w:rsidRPr="009F1B55">
        <w:rPr>
          <w:sz w:val="10"/>
          <w:szCs w:val="10"/>
          <w:lang w:val="uk-UA"/>
        </w:rPr>
        <w:t>:внп</w:t>
      </w:r>
    </w:p>
    <w:p w:rsidR="004122DF" w:rsidRPr="009F1B55" w:rsidRDefault="004122DF" w:rsidP="000B53EC">
      <w:pPr>
        <w:numPr>
          <w:ilvl w:val="0"/>
          <w:numId w:val="8"/>
        </w:numPr>
        <w:ind w:right="-54"/>
        <w:jc w:val="both"/>
        <w:rPr>
          <w:sz w:val="10"/>
          <w:szCs w:val="10"/>
          <w:lang w:val="uk-UA"/>
        </w:rPr>
      </w:pPr>
      <w:r w:rsidRPr="009F1B55">
        <w:rPr>
          <w:b/>
          <w:bCs/>
          <w:sz w:val="10"/>
          <w:szCs w:val="10"/>
          <w:lang w:val="uk-UA"/>
        </w:rPr>
        <w:t>У розрахунок валового внутрішнього продукту покладено принцип</w:t>
      </w:r>
      <w:r w:rsidRPr="009F1B55">
        <w:rPr>
          <w:sz w:val="10"/>
          <w:szCs w:val="10"/>
          <w:lang w:val="uk-UA"/>
        </w:rPr>
        <w:t>:принцип теріторіальності</w:t>
      </w:r>
    </w:p>
    <w:p w:rsidR="004122DF" w:rsidRPr="009F1B55" w:rsidRDefault="004122DF" w:rsidP="000B53EC">
      <w:pPr>
        <w:numPr>
          <w:ilvl w:val="0"/>
          <w:numId w:val="8"/>
        </w:numPr>
        <w:ind w:right="-54"/>
        <w:jc w:val="both"/>
        <w:rPr>
          <w:sz w:val="10"/>
          <w:szCs w:val="10"/>
          <w:lang w:val="uk-UA"/>
        </w:rPr>
      </w:pPr>
      <w:r w:rsidRPr="009F1B55">
        <w:rPr>
          <w:b/>
          <w:bCs/>
          <w:sz w:val="10"/>
          <w:szCs w:val="10"/>
          <w:lang w:val="uk-UA"/>
        </w:rPr>
        <w:t>У розрахунок валового національного продукту покладено принцип:</w:t>
      </w:r>
      <w:r w:rsidRPr="009F1B55">
        <w:rPr>
          <w:sz w:val="10"/>
          <w:szCs w:val="10"/>
          <w:lang w:val="uk-UA"/>
        </w:rPr>
        <w:t xml:space="preserve"> принцип національної належності постачальників економічних ресурсів</w:t>
      </w:r>
    </w:p>
    <w:p w:rsidR="004122DF" w:rsidRPr="009F1B55" w:rsidRDefault="004122DF" w:rsidP="000B53EC">
      <w:pPr>
        <w:numPr>
          <w:ilvl w:val="0"/>
          <w:numId w:val="8"/>
        </w:numPr>
        <w:suppressAutoHyphens/>
        <w:autoSpaceDE w:val="0"/>
        <w:autoSpaceDN w:val="0"/>
        <w:adjustRightInd w:val="0"/>
        <w:ind w:right="-54"/>
        <w:jc w:val="both"/>
        <w:rPr>
          <w:sz w:val="10"/>
          <w:szCs w:val="10"/>
          <w:lang w:val="uk-UA"/>
        </w:rPr>
      </w:pPr>
      <w:r w:rsidRPr="009F1B55">
        <w:rPr>
          <w:b/>
          <w:bCs/>
          <w:sz w:val="10"/>
          <w:szCs w:val="10"/>
          <w:lang w:val="uk-UA"/>
        </w:rPr>
        <w:t>Розрахунок валового внутрішнього продукту методом кінцевого використання передбачає додавання:</w:t>
      </w:r>
      <w:r w:rsidRPr="009F1B55">
        <w:rPr>
          <w:sz w:val="10"/>
          <w:szCs w:val="10"/>
          <w:lang w:val="uk-UA"/>
        </w:rPr>
        <w:t xml:space="preserve"> додаються витрати всіх економічних агентів, що використовують ВВП: домашніх господарств, фірм, держави та іноземців</w:t>
      </w:r>
      <w:r w:rsidRPr="009F1B55">
        <w:rPr>
          <w:b/>
          <w:bCs/>
          <w:sz w:val="10"/>
          <w:szCs w:val="10"/>
          <w:lang w:val="uk-UA"/>
        </w:rPr>
        <w:t xml:space="preserve"> ВВП = С+І+Д+Е</w:t>
      </w:r>
    </w:p>
    <w:p w:rsidR="004122DF" w:rsidRPr="009F1B55" w:rsidRDefault="004122DF" w:rsidP="000B53EC">
      <w:pPr>
        <w:numPr>
          <w:ilvl w:val="0"/>
          <w:numId w:val="8"/>
        </w:numPr>
        <w:suppressAutoHyphens/>
        <w:autoSpaceDE w:val="0"/>
        <w:autoSpaceDN w:val="0"/>
        <w:adjustRightInd w:val="0"/>
        <w:ind w:right="-54"/>
        <w:jc w:val="both"/>
        <w:rPr>
          <w:sz w:val="10"/>
          <w:szCs w:val="10"/>
          <w:lang w:val="uk-UA"/>
        </w:rPr>
      </w:pPr>
      <w:r w:rsidRPr="009F1B55">
        <w:rPr>
          <w:b/>
          <w:bCs/>
          <w:sz w:val="10"/>
          <w:szCs w:val="10"/>
          <w:lang w:val="uk-UA"/>
        </w:rPr>
        <w:t>Розрахунок валового внутрішнього продукту розподільчим методом передбачає додавання:</w:t>
      </w:r>
      <w:r w:rsidRPr="009F1B55">
        <w:rPr>
          <w:sz w:val="10"/>
          <w:szCs w:val="10"/>
          <w:lang w:val="uk-UA"/>
        </w:rPr>
        <w:t xml:space="preserve"> додаються усі види факторних доходів (заробітна плата, рента, відсотки та інше), а також два компоненти, що не є доходами: амортизаційні відрахування та чисті непрямі податки на бізнес</w:t>
      </w:r>
    </w:p>
    <w:p w:rsidR="004122DF" w:rsidRPr="009F1B55" w:rsidRDefault="004122DF" w:rsidP="000B53EC">
      <w:pPr>
        <w:numPr>
          <w:ilvl w:val="0"/>
          <w:numId w:val="8"/>
        </w:numPr>
        <w:ind w:right="-54"/>
        <w:jc w:val="both"/>
        <w:rPr>
          <w:sz w:val="10"/>
          <w:szCs w:val="10"/>
          <w:lang w:val="uk-UA"/>
        </w:rPr>
      </w:pPr>
      <w:r w:rsidRPr="009F1B55">
        <w:rPr>
          <w:b/>
          <w:bCs/>
          <w:sz w:val="10"/>
          <w:szCs w:val="10"/>
          <w:lang w:val="uk-UA"/>
        </w:rPr>
        <w:t>Розрахунок валового національного продукту виробничим методом полягає у визначенні:</w:t>
      </w:r>
      <w:r w:rsidRPr="009F1B55">
        <w:rPr>
          <w:sz w:val="10"/>
          <w:szCs w:val="10"/>
          <w:lang w:val="uk-UA"/>
        </w:rPr>
        <w:t xml:space="preserve"> додається вартість, додана на кожній стадії виробництва кінцевого продукту. ДВ являє собою різницю між обсягом валового випуску (ВВ) за рік та чистими матеріальними витратами (ЧМВ)</w:t>
      </w:r>
    </w:p>
    <w:p w:rsidR="004122DF" w:rsidRPr="009F1B55" w:rsidRDefault="004122DF" w:rsidP="000B53EC">
      <w:pPr>
        <w:numPr>
          <w:ilvl w:val="0"/>
          <w:numId w:val="8"/>
        </w:numPr>
        <w:ind w:right="-54"/>
        <w:jc w:val="both"/>
        <w:rPr>
          <w:sz w:val="10"/>
          <w:szCs w:val="10"/>
          <w:lang w:val="uk-UA"/>
        </w:rPr>
      </w:pPr>
      <w:r w:rsidRPr="009F1B55">
        <w:rPr>
          <w:b/>
          <w:bCs/>
          <w:sz w:val="10"/>
          <w:szCs w:val="10"/>
          <w:lang w:val="uk-UA"/>
        </w:rPr>
        <w:t>Валовий внутрішній продукт відрізняється від валового національного продукту:</w:t>
      </w:r>
      <w:r w:rsidRPr="009F1B55">
        <w:rPr>
          <w:sz w:val="10"/>
          <w:szCs w:val="10"/>
          <w:lang w:val="uk-UA"/>
        </w:rPr>
        <w:t xml:space="preserve"> ВНП відмінний від ВВП на суму переведеного у країну прибутку від вкладеного за кордоном капіталу (власності) та заробітної плати громадян, що працюють за кордоном, за винятком аналогічних, вивезених з країни доходів іноземців та іноземних суб’єктів господарювання </w:t>
      </w:r>
      <w:r w:rsidRPr="009F1B55">
        <w:rPr>
          <w:b/>
          <w:bCs/>
          <w:sz w:val="10"/>
          <w:szCs w:val="10"/>
          <w:lang w:val="uk-UA"/>
        </w:rPr>
        <w:t>ВНП = ВВП + Д (П) резидентів – Д (П) нерезидентів</w:t>
      </w:r>
    </w:p>
    <w:p w:rsidR="004122DF" w:rsidRPr="009F1B55" w:rsidRDefault="004122DF" w:rsidP="000B53EC">
      <w:pPr>
        <w:numPr>
          <w:ilvl w:val="0"/>
          <w:numId w:val="8"/>
        </w:numPr>
        <w:ind w:right="-54"/>
        <w:jc w:val="both"/>
        <w:rPr>
          <w:sz w:val="10"/>
          <w:szCs w:val="10"/>
          <w:lang w:val="uk-UA"/>
        </w:rPr>
      </w:pPr>
      <w:r w:rsidRPr="009F1B55">
        <w:rPr>
          <w:b/>
          <w:bCs/>
          <w:sz w:val="10"/>
          <w:szCs w:val="10"/>
          <w:lang w:val="uk-UA"/>
        </w:rPr>
        <w:t>Валовий національний продукт відрізняється від чистого національного продукту: ЧНП = ВНП –</w:t>
      </w:r>
      <w:r w:rsidRPr="009F1B55">
        <w:rPr>
          <w:b/>
          <w:bCs/>
          <w:sz w:val="10"/>
          <w:szCs w:val="10"/>
        </w:rPr>
        <w:t>А,</w:t>
      </w:r>
      <w:r w:rsidRPr="009F1B55">
        <w:rPr>
          <w:b/>
          <w:bCs/>
          <w:sz w:val="10"/>
          <w:szCs w:val="10"/>
          <w:lang w:val="uk-UA"/>
        </w:rPr>
        <w:t xml:space="preserve"> </w:t>
      </w:r>
      <w:r w:rsidRPr="009F1B55">
        <w:rPr>
          <w:b/>
          <w:bCs/>
          <w:sz w:val="10"/>
          <w:szCs w:val="10"/>
        </w:rPr>
        <w:t>А-сума річної</w:t>
      </w:r>
      <w:r w:rsidRPr="009F1B55">
        <w:rPr>
          <w:b/>
          <w:bCs/>
          <w:sz w:val="10"/>
          <w:szCs w:val="10"/>
          <w:lang w:val="uk-UA"/>
        </w:rPr>
        <w:t xml:space="preserve"> </w:t>
      </w:r>
      <w:r w:rsidRPr="009F1B55">
        <w:rPr>
          <w:b/>
          <w:bCs/>
          <w:sz w:val="10"/>
          <w:szCs w:val="10"/>
        </w:rPr>
        <w:t>амортизації</w:t>
      </w:r>
    </w:p>
    <w:p w:rsidR="004122DF" w:rsidRPr="009F1B55" w:rsidRDefault="004122DF" w:rsidP="000B53EC">
      <w:pPr>
        <w:numPr>
          <w:ilvl w:val="0"/>
          <w:numId w:val="8"/>
        </w:numPr>
        <w:ind w:right="-54"/>
        <w:jc w:val="both"/>
        <w:rPr>
          <w:sz w:val="10"/>
          <w:szCs w:val="10"/>
          <w:lang w:val="uk-UA"/>
        </w:rPr>
      </w:pPr>
      <w:r w:rsidRPr="009F1B55">
        <w:rPr>
          <w:b/>
          <w:bCs/>
          <w:sz w:val="10"/>
          <w:szCs w:val="10"/>
          <w:lang w:val="uk-UA"/>
        </w:rPr>
        <w:t>Валовий внутрішній продукт відрізняється від валового випуску</w:t>
      </w:r>
      <w:r w:rsidRPr="009F1B55">
        <w:rPr>
          <w:sz w:val="10"/>
          <w:szCs w:val="10"/>
          <w:lang w:val="uk-UA"/>
        </w:rPr>
        <w:t>:</w:t>
      </w:r>
      <w:r w:rsidRPr="009F1B55">
        <w:rPr>
          <w:sz w:val="10"/>
          <w:szCs w:val="10"/>
          <w:shd w:val="clear" w:color="auto" w:fill="F7F7F9"/>
          <w:lang w:val="uk-UA"/>
        </w:rPr>
        <w:t xml:space="preserve"> Валовий випуск – це сумарна вартість всіх товарів і послуг, вироблених економікою за певний проміжок часу, включаючи товари і послуги проміж-ного споживання. ВВП - це показник внутрішньої економіки. Він включає всі вироблені на території країни кінцеві товари і послуги, незалежно від того, чиїми ресурса-ми - вітчизняними чи іноземними - вони були створені.</w:t>
      </w:r>
    </w:p>
    <w:p w:rsidR="004122DF" w:rsidRPr="009F1B55" w:rsidRDefault="004122DF" w:rsidP="000B53EC">
      <w:pPr>
        <w:numPr>
          <w:ilvl w:val="0"/>
          <w:numId w:val="8"/>
        </w:numPr>
        <w:ind w:right="-54"/>
        <w:jc w:val="both"/>
        <w:rPr>
          <w:sz w:val="10"/>
          <w:szCs w:val="10"/>
          <w:lang w:val="uk-UA"/>
        </w:rPr>
      </w:pPr>
      <w:r w:rsidRPr="009F1B55">
        <w:rPr>
          <w:b/>
          <w:bCs/>
          <w:sz w:val="10"/>
          <w:szCs w:val="10"/>
          <w:lang w:val="uk-UA"/>
        </w:rPr>
        <w:t>Національний доход держави відрізняється від чистого національного продукту</w:t>
      </w:r>
      <w:r w:rsidRPr="009F1B55">
        <w:rPr>
          <w:sz w:val="10"/>
          <w:szCs w:val="10"/>
          <w:lang w:val="uk-UA"/>
        </w:rPr>
        <w:t xml:space="preserve"> Якщо з ЧНП вирахувати непрямі податки, то отримаємо показник національний дохід</w:t>
      </w:r>
    </w:p>
    <w:p w:rsidR="004122DF" w:rsidRPr="009F1B55" w:rsidRDefault="004122DF" w:rsidP="000B53EC">
      <w:pPr>
        <w:pStyle w:val="ListParagraph"/>
        <w:numPr>
          <w:ilvl w:val="0"/>
          <w:numId w:val="8"/>
        </w:numPr>
        <w:spacing w:after="0" w:line="240" w:lineRule="auto"/>
        <w:jc w:val="both"/>
        <w:rPr>
          <w:rFonts w:ascii="Times New Roman" w:hAnsi="Times New Roman" w:cs="Times New Roman"/>
          <w:sz w:val="10"/>
          <w:szCs w:val="10"/>
          <w:lang w:val="uk-UA"/>
        </w:rPr>
      </w:pPr>
      <w:r w:rsidRPr="009F1B55">
        <w:rPr>
          <w:rFonts w:ascii="Times New Roman" w:hAnsi="Times New Roman" w:cs="Times New Roman"/>
          <w:b/>
          <w:bCs/>
          <w:sz w:val="10"/>
          <w:szCs w:val="10"/>
          <w:lang w:val="uk-UA"/>
        </w:rPr>
        <w:t>Галузева структура національної економіки характеризує:</w:t>
      </w:r>
      <w:r w:rsidRPr="009F1B55">
        <w:rPr>
          <w:rFonts w:ascii="Times New Roman" w:hAnsi="Times New Roman" w:cs="Times New Roman"/>
          <w:sz w:val="10"/>
          <w:szCs w:val="10"/>
          <w:lang w:val="uk-UA"/>
        </w:rPr>
        <w:t xml:space="preserve"> внесок окремих видів економічної діяльності, окремих виробництв, галузей у загальний обсяг макроекономічних показників – ВНП, ВВП</w:t>
      </w:r>
    </w:p>
    <w:p w:rsidR="004122DF" w:rsidRPr="009F1B55" w:rsidRDefault="004122DF" w:rsidP="000B53EC">
      <w:pPr>
        <w:pStyle w:val="ListParagraph"/>
        <w:numPr>
          <w:ilvl w:val="0"/>
          <w:numId w:val="8"/>
        </w:numPr>
        <w:spacing w:after="0" w:line="240" w:lineRule="auto"/>
        <w:jc w:val="both"/>
        <w:rPr>
          <w:rFonts w:ascii="Times New Roman" w:hAnsi="Times New Roman" w:cs="Times New Roman"/>
          <w:sz w:val="10"/>
          <w:szCs w:val="10"/>
          <w:lang w:val="uk-UA"/>
        </w:rPr>
      </w:pPr>
      <w:r w:rsidRPr="009F1B55">
        <w:rPr>
          <w:rFonts w:ascii="Times New Roman" w:hAnsi="Times New Roman" w:cs="Times New Roman"/>
          <w:b/>
          <w:bCs/>
          <w:sz w:val="10"/>
          <w:szCs w:val="10"/>
          <w:lang w:val="uk-UA"/>
        </w:rPr>
        <w:t>Співвідношення галузей економіки у загальному обсязі валового національного продукту показує</w:t>
      </w:r>
      <w:r w:rsidRPr="009F1B55">
        <w:rPr>
          <w:rFonts w:ascii="Times New Roman" w:hAnsi="Times New Roman" w:cs="Times New Roman"/>
          <w:sz w:val="10"/>
          <w:szCs w:val="10"/>
          <w:lang w:val="uk-UA"/>
        </w:rPr>
        <w:t xml:space="preserve">: галузева структура </w:t>
      </w:r>
    </w:p>
    <w:p w:rsidR="004122DF" w:rsidRPr="009F1B55" w:rsidRDefault="004122DF" w:rsidP="000B53EC">
      <w:pPr>
        <w:pStyle w:val="ListParagraph"/>
        <w:numPr>
          <w:ilvl w:val="0"/>
          <w:numId w:val="8"/>
        </w:numPr>
        <w:spacing w:after="0" w:line="240" w:lineRule="auto"/>
        <w:jc w:val="both"/>
        <w:rPr>
          <w:rFonts w:ascii="Times New Roman" w:hAnsi="Times New Roman" w:cs="Times New Roman"/>
          <w:sz w:val="10"/>
          <w:szCs w:val="10"/>
          <w:lang w:val="uk-UA"/>
        </w:rPr>
      </w:pPr>
      <w:r w:rsidRPr="009F1B55">
        <w:rPr>
          <w:rFonts w:ascii="Times New Roman" w:hAnsi="Times New Roman" w:cs="Times New Roman"/>
          <w:b/>
          <w:bCs/>
          <w:sz w:val="10"/>
          <w:szCs w:val="10"/>
          <w:lang w:val="uk-UA"/>
        </w:rPr>
        <w:t>Соціальна структура національної економіки характеризує</w:t>
      </w:r>
      <w:r w:rsidRPr="009F1B55">
        <w:rPr>
          <w:rFonts w:ascii="Times New Roman" w:hAnsi="Times New Roman" w:cs="Times New Roman"/>
          <w:sz w:val="10"/>
          <w:szCs w:val="10"/>
          <w:lang w:val="uk-UA"/>
        </w:rPr>
        <w:t>: розподіл народного господарства за формами власності – державною, комунальною, приватною, власністю міжнародних організацій</w:t>
      </w:r>
    </w:p>
    <w:p w:rsidR="004122DF" w:rsidRPr="009F1B55" w:rsidRDefault="004122DF" w:rsidP="006E3FBF">
      <w:pPr>
        <w:numPr>
          <w:ilvl w:val="0"/>
          <w:numId w:val="8"/>
        </w:numPr>
        <w:ind w:right="-54"/>
        <w:jc w:val="both"/>
        <w:rPr>
          <w:sz w:val="10"/>
          <w:szCs w:val="10"/>
          <w:lang w:val="uk-UA"/>
        </w:rPr>
      </w:pPr>
      <w:r w:rsidRPr="009F1B55">
        <w:rPr>
          <w:b/>
          <w:bCs/>
          <w:sz w:val="10"/>
          <w:szCs w:val="10"/>
          <w:lang w:val="uk-UA"/>
        </w:rPr>
        <w:t>До групи інтенсивних факторів економічного зростання відноситься</w:t>
      </w:r>
      <w:r w:rsidRPr="009F1B55">
        <w:rPr>
          <w:sz w:val="10"/>
          <w:szCs w:val="10"/>
          <w:lang w:val="uk-UA"/>
        </w:rPr>
        <w:t>: фактори, що призводять до економічного росту шляхом більш ефективного використання економічних ресурсів та підвищення їх якості. Наприклад, підвищення кваліфікації робітників; краще використання сировини, матеріалів, земельних ресурсів; оновлення та краще використання основних фондів</w:t>
      </w:r>
    </w:p>
    <w:p w:rsidR="004122DF" w:rsidRPr="009F1B55" w:rsidRDefault="004122DF" w:rsidP="006E3FBF">
      <w:pPr>
        <w:numPr>
          <w:ilvl w:val="0"/>
          <w:numId w:val="8"/>
        </w:numPr>
        <w:ind w:right="-54"/>
        <w:jc w:val="both"/>
        <w:rPr>
          <w:sz w:val="10"/>
          <w:szCs w:val="10"/>
          <w:lang w:val="uk-UA"/>
        </w:rPr>
      </w:pPr>
      <w:r w:rsidRPr="009F1B55">
        <w:rPr>
          <w:b/>
          <w:bCs/>
          <w:sz w:val="10"/>
          <w:szCs w:val="10"/>
          <w:lang w:val="uk-UA"/>
        </w:rPr>
        <w:t>До групи екстенсивних факторів економічного зростання відноситься</w:t>
      </w:r>
      <w:r w:rsidRPr="009F1B55">
        <w:rPr>
          <w:sz w:val="10"/>
          <w:szCs w:val="10"/>
          <w:lang w:val="uk-UA"/>
        </w:rPr>
        <w:t>: фактори, що призводять до економічного росту завдяки збільшенню кількості економічних ресурсів. Це, наприклад, такі фактори, як збільшення обсягів інвестицій при збереженні існуючого рівня технологій; збільшення чисельності зайнятих робітників; зростання обсягів сировини, матеріалів, палива, що використовуються при виробництві продукції.</w:t>
      </w:r>
    </w:p>
    <w:p w:rsidR="004122DF" w:rsidRPr="009F1B55" w:rsidRDefault="004122DF" w:rsidP="000B53EC">
      <w:pPr>
        <w:numPr>
          <w:ilvl w:val="0"/>
          <w:numId w:val="8"/>
        </w:numPr>
        <w:jc w:val="both"/>
        <w:rPr>
          <w:b/>
          <w:bCs/>
          <w:sz w:val="10"/>
          <w:szCs w:val="10"/>
          <w:lang w:val="uk-UA"/>
        </w:rPr>
      </w:pPr>
      <w:r w:rsidRPr="009F1B55">
        <w:rPr>
          <w:b/>
          <w:bCs/>
          <w:sz w:val="10"/>
          <w:szCs w:val="10"/>
          <w:lang w:val="uk-UA"/>
        </w:rPr>
        <w:t>Фактори, що приводять до економічного зростання завдяки збільшенню кількості економічних ресурсів звуться:екстенсивні</w:t>
      </w:r>
    </w:p>
    <w:p w:rsidR="004122DF" w:rsidRPr="009F1B55" w:rsidRDefault="004122DF" w:rsidP="000B53EC">
      <w:pPr>
        <w:numPr>
          <w:ilvl w:val="0"/>
          <w:numId w:val="8"/>
        </w:numPr>
        <w:jc w:val="both"/>
        <w:rPr>
          <w:b/>
          <w:bCs/>
          <w:sz w:val="10"/>
          <w:szCs w:val="10"/>
          <w:lang w:val="uk-UA"/>
        </w:rPr>
      </w:pPr>
      <w:r w:rsidRPr="009F1B55">
        <w:rPr>
          <w:b/>
          <w:bCs/>
          <w:sz w:val="10"/>
          <w:szCs w:val="10"/>
          <w:lang w:val="uk-UA"/>
        </w:rPr>
        <w:t>Фактори, що приводять до економічного зростання завдяки  більш ефективному використанню вже задіяних економічних ресурсів звуться:інтенсивні</w:t>
      </w:r>
    </w:p>
    <w:p w:rsidR="004122DF" w:rsidRPr="009F1B55" w:rsidRDefault="004122DF" w:rsidP="000B53EC">
      <w:pPr>
        <w:pStyle w:val="ListParagraph"/>
        <w:numPr>
          <w:ilvl w:val="0"/>
          <w:numId w:val="8"/>
        </w:numPr>
        <w:spacing w:after="0" w:line="240" w:lineRule="auto"/>
        <w:jc w:val="both"/>
        <w:rPr>
          <w:rFonts w:ascii="Times New Roman" w:hAnsi="Times New Roman" w:cs="Times New Roman"/>
          <w:sz w:val="10"/>
          <w:szCs w:val="10"/>
          <w:lang w:val="uk-UA"/>
        </w:rPr>
      </w:pPr>
      <w:r w:rsidRPr="009F1B55">
        <w:rPr>
          <w:rFonts w:ascii="Times New Roman" w:hAnsi="Times New Roman" w:cs="Times New Roman"/>
          <w:b/>
          <w:bCs/>
          <w:sz w:val="10"/>
          <w:szCs w:val="10"/>
          <w:lang w:val="uk-UA"/>
        </w:rPr>
        <w:t xml:space="preserve">Пасивна структурна політика держави полягає: </w:t>
      </w:r>
      <w:r w:rsidRPr="009F1B55">
        <w:rPr>
          <w:rFonts w:ascii="Times New Roman" w:hAnsi="Times New Roman" w:cs="Times New Roman"/>
          <w:sz w:val="10"/>
          <w:szCs w:val="10"/>
          <w:lang w:val="uk-UA"/>
        </w:rPr>
        <w:t>зводиться до створення правової бази для вільного переміщення факторів виробництва з однієї сфери в іншу, з однієї галузі в іншу, з одного регіону в інший.</w:t>
      </w:r>
    </w:p>
    <w:p w:rsidR="004122DF" w:rsidRPr="009F1B55" w:rsidRDefault="004122DF" w:rsidP="000B53EC">
      <w:pPr>
        <w:numPr>
          <w:ilvl w:val="0"/>
          <w:numId w:val="8"/>
        </w:numPr>
        <w:jc w:val="both"/>
        <w:rPr>
          <w:sz w:val="10"/>
          <w:szCs w:val="10"/>
          <w:lang w:val="uk-UA"/>
        </w:rPr>
      </w:pPr>
      <w:r w:rsidRPr="009F1B55">
        <w:rPr>
          <w:b/>
          <w:bCs/>
          <w:sz w:val="10"/>
          <w:szCs w:val="10"/>
          <w:lang w:val="uk-UA"/>
        </w:rPr>
        <w:t>Соціально-економічними умовами (передумовами) виникнення державного регулювання економіки є: галузевий</w:t>
      </w:r>
      <w:r w:rsidRPr="009F1B55">
        <w:rPr>
          <w:sz w:val="10"/>
          <w:szCs w:val="10"/>
          <w:lang w:val="uk-UA"/>
        </w:rPr>
        <w:t xml:space="preserve"> і територіальний розподіл праці, створення системи органів, які наділені регулюючими функціями, розробка методології державного регулювання економіки; </w:t>
      </w:r>
    </w:p>
    <w:p w:rsidR="004122DF" w:rsidRPr="009F1B55" w:rsidRDefault="004122DF" w:rsidP="000B53EC">
      <w:pPr>
        <w:numPr>
          <w:ilvl w:val="0"/>
          <w:numId w:val="8"/>
        </w:numPr>
        <w:jc w:val="both"/>
        <w:rPr>
          <w:sz w:val="10"/>
          <w:szCs w:val="10"/>
          <w:lang w:val="uk-UA"/>
        </w:rPr>
      </w:pPr>
      <w:r w:rsidRPr="009F1B55">
        <w:rPr>
          <w:b/>
          <w:bCs/>
          <w:sz w:val="10"/>
          <w:szCs w:val="10"/>
          <w:lang w:val="uk-UA"/>
        </w:rPr>
        <w:t>Державне регулювання економіки</w:t>
      </w:r>
      <w:r w:rsidRPr="009F1B55">
        <w:rPr>
          <w:sz w:val="10"/>
          <w:szCs w:val="10"/>
          <w:lang w:val="uk-UA"/>
        </w:rPr>
        <w:t xml:space="preserve"> - це:</w:t>
      </w:r>
      <w:r w:rsidRPr="009F1B55">
        <w:rPr>
          <w:b/>
          <w:bCs/>
          <w:sz w:val="10"/>
          <w:szCs w:val="10"/>
          <w:lang w:val="uk-UA"/>
        </w:rPr>
        <w:t xml:space="preserve"> форма цілеспрямованого впливу держави на соціально-економічні процеси, що відбуваються у суспільстві, спрямована на досягнення цілей та пріоритетів державної соціально-економічної політики.</w:t>
      </w:r>
    </w:p>
    <w:p w:rsidR="004122DF" w:rsidRPr="009F1B55" w:rsidRDefault="004122DF" w:rsidP="000B53EC">
      <w:pPr>
        <w:numPr>
          <w:ilvl w:val="0"/>
          <w:numId w:val="8"/>
        </w:numPr>
        <w:jc w:val="both"/>
        <w:rPr>
          <w:sz w:val="10"/>
          <w:szCs w:val="10"/>
          <w:lang w:val="uk-UA"/>
        </w:rPr>
      </w:pPr>
      <w:r w:rsidRPr="009F1B55">
        <w:rPr>
          <w:b/>
          <w:bCs/>
          <w:sz w:val="10"/>
          <w:szCs w:val="10"/>
          <w:lang w:val="uk-UA"/>
        </w:rPr>
        <w:t>Можливість процесу державного регулювання економіки забезпечують такі передумови:</w:t>
      </w:r>
      <w:r w:rsidRPr="009F1B55">
        <w:rPr>
          <w:sz w:val="10"/>
          <w:szCs w:val="10"/>
          <w:lang w:val="uk-UA"/>
        </w:rPr>
        <w:t xml:space="preserve"> створенням умов для ефективного функціонування самого ринкового механізму,усуненням негативних наслідків ринкових процесів,захистом національних інтересів на світовому ринку,вирішенням проблем, які ринковий механізм не може вирішити, або вирішує їх погано</w:t>
      </w:r>
    </w:p>
    <w:p w:rsidR="004122DF" w:rsidRPr="009F1B55" w:rsidRDefault="004122DF" w:rsidP="000B53EC">
      <w:pPr>
        <w:numPr>
          <w:ilvl w:val="0"/>
          <w:numId w:val="8"/>
        </w:numPr>
        <w:jc w:val="both"/>
        <w:rPr>
          <w:sz w:val="10"/>
          <w:szCs w:val="10"/>
          <w:lang w:val="uk-UA"/>
        </w:rPr>
      </w:pPr>
      <w:r w:rsidRPr="009F1B55">
        <w:rPr>
          <w:b/>
          <w:bCs/>
          <w:sz w:val="10"/>
          <w:szCs w:val="10"/>
          <w:lang w:val="uk-UA"/>
        </w:rPr>
        <w:t>Об'єктом державного регулювання економіки у вузькому розумінні цього слова є:</w:t>
      </w:r>
      <w:r w:rsidRPr="009F1B55">
        <w:rPr>
          <w:sz w:val="10"/>
          <w:szCs w:val="10"/>
          <w:lang w:val="uk-UA"/>
        </w:rPr>
        <w:t xml:space="preserve"> ті умови, процеси, відносини, елементи та сектори народного господарства, функціонування яких ринковий механізм не забезпечує взагалі або забезпечує незадовільно</w:t>
      </w:r>
    </w:p>
    <w:p w:rsidR="004122DF" w:rsidRPr="009F1B55" w:rsidRDefault="004122DF" w:rsidP="000B53EC">
      <w:pPr>
        <w:numPr>
          <w:ilvl w:val="0"/>
          <w:numId w:val="8"/>
        </w:numPr>
        <w:jc w:val="both"/>
        <w:rPr>
          <w:sz w:val="10"/>
          <w:szCs w:val="10"/>
          <w:lang w:val="uk-UA"/>
        </w:rPr>
      </w:pPr>
      <w:r w:rsidRPr="009F1B55">
        <w:rPr>
          <w:b/>
          <w:bCs/>
          <w:sz w:val="10"/>
          <w:szCs w:val="10"/>
          <w:lang w:val="uk-UA"/>
        </w:rPr>
        <w:t>Об'єктом державного регулювання економіки у широкому розумінні цього слова</w:t>
      </w:r>
      <w:r w:rsidRPr="009F1B55">
        <w:rPr>
          <w:sz w:val="10"/>
          <w:szCs w:val="10"/>
          <w:lang w:val="uk-UA"/>
        </w:rPr>
        <w:t xml:space="preserve"> є: економіка держави та соціально-економічні процеси, що відбуваються в ній</w:t>
      </w:r>
    </w:p>
    <w:p w:rsidR="004122DF" w:rsidRPr="009F1B55" w:rsidRDefault="004122DF" w:rsidP="000B53EC">
      <w:pPr>
        <w:numPr>
          <w:ilvl w:val="0"/>
          <w:numId w:val="8"/>
        </w:numPr>
        <w:jc w:val="both"/>
        <w:rPr>
          <w:sz w:val="10"/>
          <w:szCs w:val="10"/>
          <w:lang w:val="uk-UA"/>
        </w:rPr>
      </w:pPr>
      <w:r w:rsidRPr="009F1B55">
        <w:rPr>
          <w:b/>
          <w:bCs/>
          <w:sz w:val="10"/>
          <w:szCs w:val="10"/>
          <w:lang w:val="uk-UA"/>
        </w:rPr>
        <w:t>Формами державного регулювання економіки є</w:t>
      </w:r>
      <w:r w:rsidRPr="009F1B55">
        <w:rPr>
          <w:sz w:val="10"/>
          <w:szCs w:val="10"/>
          <w:lang w:val="uk-UA"/>
        </w:rPr>
        <w:t>:</w:t>
      </w:r>
      <w:r w:rsidRPr="009F1B55">
        <w:rPr>
          <w:sz w:val="10"/>
          <w:szCs w:val="10"/>
        </w:rPr>
        <w:t xml:space="preserve"> </w:t>
      </w:r>
      <w:r w:rsidRPr="009F1B55">
        <w:rPr>
          <w:sz w:val="10"/>
          <w:szCs w:val="10"/>
          <w:lang w:val="uk-UA"/>
        </w:rPr>
        <w:t>адміністративне, бюджетне, податкове, фінансово-кредитне регулювання і планування.</w:t>
      </w:r>
    </w:p>
    <w:p w:rsidR="004122DF" w:rsidRPr="009F1B55" w:rsidRDefault="004122DF" w:rsidP="000B53EC">
      <w:pPr>
        <w:numPr>
          <w:ilvl w:val="0"/>
          <w:numId w:val="8"/>
        </w:numPr>
        <w:jc w:val="both"/>
        <w:rPr>
          <w:sz w:val="10"/>
          <w:szCs w:val="10"/>
          <w:lang w:val="uk-UA"/>
        </w:rPr>
      </w:pPr>
      <w:r w:rsidRPr="009F1B55">
        <w:rPr>
          <w:b/>
          <w:bCs/>
          <w:sz w:val="10"/>
          <w:szCs w:val="10"/>
          <w:lang w:val="uk-UA"/>
        </w:rPr>
        <w:t>Економічною функцією держави, що обумовлює необхідність державного регулювання економіки</w:t>
      </w:r>
      <w:r w:rsidRPr="009F1B55">
        <w:rPr>
          <w:sz w:val="10"/>
          <w:szCs w:val="10"/>
          <w:lang w:val="uk-UA"/>
        </w:rPr>
        <w:t>, є: державне управління економікою</w:t>
      </w:r>
    </w:p>
    <w:p w:rsidR="004122DF" w:rsidRPr="009F1B55" w:rsidRDefault="004122DF" w:rsidP="000B53EC">
      <w:pPr>
        <w:numPr>
          <w:ilvl w:val="0"/>
          <w:numId w:val="8"/>
        </w:numPr>
        <w:jc w:val="both"/>
        <w:rPr>
          <w:sz w:val="10"/>
          <w:szCs w:val="10"/>
          <w:lang w:val="uk-UA"/>
        </w:rPr>
      </w:pPr>
      <w:r w:rsidRPr="009F1B55">
        <w:rPr>
          <w:b/>
          <w:bCs/>
          <w:sz w:val="10"/>
          <w:szCs w:val="10"/>
          <w:lang w:val="uk-UA"/>
        </w:rPr>
        <w:t>Цінове регулювання – це: вплив</w:t>
      </w:r>
      <w:r w:rsidRPr="009F1B55">
        <w:rPr>
          <w:sz w:val="10"/>
          <w:szCs w:val="10"/>
          <w:lang w:val="uk-UA"/>
        </w:rPr>
        <w:t xml:space="preserve"> держави на ціни й ціноутворення з метою приборкання інфляції, стимулювання модернізації виробництва, посилення конкурентноздатності вітчизняних товарів на світовому ринку</w:t>
      </w:r>
    </w:p>
    <w:p w:rsidR="004122DF" w:rsidRPr="009F1B55" w:rsidRDefault="004122DF" w:rsidP="000B53EC">
      <w:pPr>
        <w:pStyle w:val="BodyTextIndent2"/>
        <w:numPr>
          <w:ilvl w:val="0"/>
          <w:numId w:val="8"/>
        </w:numPr>
        <w:spacing w:line="240" w:lineRule="auto"/>
        <w:rPr>
          <w:sz w:val="10"/>
          <w:szCs w:val="10"/>
        </w:rPr>
      </w:pPr>
      <w:r w:rsidRPr="009F1B55">
        <w:rPr>
          <w:b/>
          <w:bCs/>
          <w:sz w:val="10"/>
          <w:szCs w:val="10"/>
        </w:rPr>
        <w:t>Ступінь та методи втручання держави у процес ціноутворення залежать</w:t>
      </w:r>
      <w:r w:rsidRPr="009F1B55">
        <w:rPr>
          <w:sz w:val="10"/>
          <w:szCs w:val="10"/>
        </w:rPr>
        <w:t xml:space="preserve"> від:</w:t>
      </w:r>
      <w:r w:rsidRPr="009F1B55">
        <w:rPr>
          <w:sz w:val="10"/>
          <w:szCs w:val="10"/>
          <w:shd w:val="clear" w:color="auto" w:fill="EEE8DD"/>
        </w:rPr>
        <w:t xml:space="preserve"> стану економічного розвитку країни, інтенсивності інфляційних процесів, ступеня монополізації та конкуренції, питомої ваги державного сектору та інших чинникі</w:t>
      </w:r>
    </w:p>
    <w:p w:rsidR="004122DF" w:rsidRPr="009F1B55" w:rsidRDefault="004122DF" w:rsidP="000B53EC">
      <w:pPr>
        <w:pStyle w:val="BodyTextIndent"/>
        <w:numPr>
          <w:ilvl w:val="0"/>
          <w:numId w:val="8"/>
        </w:numPr>
        <w:jc w:val="both"/>
        <w:rPr>
          <w:sz w:val="10"/>
          <w:szCs w:val="10"/>
        </w:rPr>
      </w:pPr>
      <w:r w:rsidRPr="009F1B55">
        <w:rPr>
          <w:b/>
          <w:bCs/>
          <w:sz w:val="10"/>
          <w:szCs w:val="10"/>
        </w:rPr>
        <w:t>Пряме втручання держави у ціноутворення здійснюється шляхом</w:t>
      </w:r>
      <w:r w:rsidRPr="009F1B55">
        <w:rPr>
          <w:sz w:val="10"/>
          <w:szCs w:val="10"/>
        </w:rPr>
        <w:t>:</w:t>
      </w:r>
      <w:r w:rsidRPr="009F1B55">
        <w:rPr>
          <w:sz w:val="10"/>
          <w:szCs w:val="10"/>
          <w:shd w:val="clear" w:color="auto" w:fill="EEE8DD"/>
        </w:rPr>
        <w:t xml:space="preserve"> установлення фіксованих (твердих) цін на найважливіші товари та послуги;</w:t>
      </w:r>
      <w:r w:rsidRPr="009F1B55">
        <w:rPr>
          <w:sz w:val="10"/>
          <w:szCs w:val="10"/>
        </w:rPr>
        <w:t xml:space="preserve"> </w:t>
      </w:r>
      <w:r w:rsidRPr="009F1B55">
        <w:rPr>
          <w:sz w:val="10"/>
          <w:szCs w:val="10"/>
          <w:shd w:val="clear" w:color="auto" w:fill="EEE8DD"/>
        </w:rPr>
        <w:t>застосування граничних цін або граничних коефіцієнтів їх підвищення;</w:t>
      </w:r>
      <w:r w:rsidRPr="009F1B55">
        <w:rPr>
          <w:sz w:val="10"/>
          <w:szCs w:val="10"/>
        </w:rPr>
        <w:t xml:space="preserve"> </w:t>
      </w:r>
      <w:r w:rsidRPr="009F1B55">
        <w:rPr>
          <w:sz w:val="10"/>
          <w:szCs w:val="10"/>
          <w:shd w:val="clear" w:color="auto" w:fill="EEE8DD"/>
        </w:rPr>
        <w:t>декларування зміни цін;</w:t>
      </w:r>
      <w:r w:rsidRPr="009F1B55">
        <w:rPr>
          <w:sz w:val="10"/>
          <w:szCs w:val="10"/>
        </w:rPr>
        <w:t xml:space="preserve"> </w:t>
      </w:r>
      <w:r w:rsidRPr="009F1B55">
        <w:rPr>
          <w:sz w:val="10"/>
          <w:szCs w:val="10"/>
          <w:shd w:val="clear" w:color="auto" w:fill="EEE8DD"/>
        </w:rPr>
        <w:t>заморожування (блокування) цін на певний період;</w:t>
      </w:r>
      <w:r w:rsidRPr="009F1B55">
        <w:rPr>
          <w:sz w:val="10"/>
          <w:szCs w:val="10"/>
        </w:rPr>
        <w:t xml:space="preserve"> </w:t>
      </w:r>
      <w:r w:rsidRPr="009F1B55">
        <w:rPr>
          <w:sz w:val="10"/>
          <w:szCs w:val="10"/>
          <w:shd w:val="clear" w:color="auto" w:fill="EEE8DD"/>
        </w:rPr>
        <w:t>запровадження граничних рівнів посередницько-збутових націнок та торговельних надбавок;</w:t>
      </w:r>
      <w:r w:rsidRPr="009F1B55">
        <w:rPr>
          <w:sz w:val="10"/>
          <w:szCs w:val="10"/>
        </w:rPr>
        <w:t xml:space="preserve"> </w:t>
      </w:r>
      <w:r w:rsidRPr="009F1B55">
        <w:rPr>
          <w:sz w:val="10"/>
          <w:szCs w:val="10"/>
          <w:shd w:val="clear" w:color="auto" w:fill="EEE8DD"/>
        </w:rPr>
        <w:t>укладання договорів про ціни між державою та підприємствами</w:t>
      </w:r>
    </w:p>
    <w:p w:rsidR="004122DF" w:rsidRPr="009F1B55" w:rsidRDefault="004122DF" w:rsidP="000B53EC">
      <w:pPr>
        <w:numPr>
          <w:ilvl w:val="0"/>
          <w:numId w:val="8"/>
        </w:numPr>
        <w:ind w:right="283"/>
        <w:jc w:val="both"/>
        <w:rPr>
          <w:sz w:val="10"/>
          <w:szCs w:val="10"/>
          <w:lang w:val="uk-UA"/>
        </w:rPr>
      </w:pPr>
      <w:r w:rsidRPr="009F1B55">
        <w:rPr>
          <w:b/>
          <w:bCs/>
          <w:sz w:val="10"/>
          <w:szCs w:val="10"/>
          <w:lang w:val="uk-UA"/>
        </w:rPr>
        <w:t xml:space="preserve">Органи державного регулювання економіки за рівнем системи управління поділяються </w:t>
      </w:r>
      <w:r w:rsidRPr="009F1B55">
        <w:rPr>
          <w:sz w:val="10"/>
          <w:szCs w:val="10"/>
          <w:lang w:val="uk-UA"/>
        </w:rPr>
        <w:t>на:</w:t>
      </w:r>
      <w:r w:rsidRPr="009F1B55">
        <w:rPr>
          <w:sz w:val="10"/>
          <w:szCs w:val="10"/>
          <w:shd w:val="clear" w:color="auto" w:fill="FFFFFF"/>
        </w:rPr>
        <w:t xml:space="preserve"> </w:t>
      </w:r>
      <w:r w:rsidRPr="009F1B55">
        <w:rPr>
          <w:rStyle w:val="Emphasis"/>
          <w:sz w:val="10"/>
          <w:szCs w:val="10"/>
          <w:shd w:val="clear" w:color="auto" w:fill="FFFFFF"/>
        </w:rPr>
        <w:t>законодавчу, виконавчу</w:t>
      </w:r>
      <w:r w:rsidRPr="009F1B55">
        <w:rPr>
          <w:rStyle w:val="apple-converted-space"/>
          <w:i/>
          <w:iCs/>
          <w:sz w:val="10"/>
          <w:szCs w:val="10"/>
          <w:shd w:val="clear" w:color="auto" w:fill="FFFFFF"/>
        </w:rPr>
        <w:t> </w:t>
      </w:r>
      <w:r w:rsidRPr="009F1B55">
        <w:rPr>
          <w:sz w:val="10"/>
          <w:szCs w:val="10"/>
          <w:shd w:val="clear" w:color="auto" w:fill="FFFFFF"/>
        </w:rPr>
        <w:t>і</w:t>
      </w:r>
      <w:r w:rsidRPr="009F1B55">
        <w:rPr>
          <w:rStyle w:val="apple-converted-space"/>
          <w:sz w:val="10"/>
          <w:szCs w:val="10"/>
          <w:shd w:val="clear" w:color="auto" w:fill="FFFFFF"/>
        </w:rPr>
        <w:t> </w:t>
      </w:r>
      <w:r w:rsidRPr="009F1B55">
        <w:rPr>
          <w:rStyle w:val="Emphasis"/>
          <w:sz w:val="10"/>
          <w:szCs w:val="10"/>
          <w:shd w:val="clear" w:color="auto" w:fill="FFFFFF"/>
        </w:rPr>
        <w:t>судову</w:t>
      </w:r>
    </w:p>
    <w:p w:rsidR="004122DF" w:rsidRPr="009F1B55" w:rsidRDefault="004122DF" w:rsidP="000B53EC">
      <w:pPr>
        <w:numPr>
          <w:ilvl w:val="0"/>
          <w:numId w:val="8"/>
        </w:numPr>
        <w:ind w:right="283"/>
        <w:jc w:val="both"/>
        <w:rPr>
          <w:sz w:val="10"/>
          <w:szCs w:val="10"/>
          <w:lang w:val="uk-UA"/>
        </w:rPr>
      </w:pPr>
      <w:r w:rsidRPr="009F1B55">
        <w:rPr>
          <w:b/>
          <w:bCs/>
          <w:sz w:val="10"/>
          <w:szCs w:val="10"/>
          <w:lang w:val="uk-UA"/>
        </w:rPr>
        <w:t>До галузевих органів регулювання належить</w:t>
      </w:r>
      <w:r w:rsidRPr="009F1B55">
        <w:rPr>
          <w:sz w:val="10"/>
          <w:szCs w:val="10"/>
          <w:lang w:val="uk-UA"/>
        </w:rPr>
        <w:t>: міністерства та регіональні органи виконавчої влади</w:t>
      </w:r>
    </w:p>
    <w:p w:rsidR="004122DF" w:rsidRPr="009F1B55" w:rsidRDefault="004122DF" w:rsidP="000B53EC">
      <w:pPr>
        <w:numPr>
          <w:ilvl w:val="0"/>
          <w:numId w:val="8"/>
        </w:numPr>
        <w:jc w:val="both"/>
        <w:rPr>
          <w:sz w:val="10"/>
          <w:szCs w:val="10"/>
          <w:lang w:val="uk-UA"/>
        </w:rPr>
      </w:pPr>
      <w:r w:rsidRPr="009F1B55">
        <w:rPr>
          <w:b/>
          <w:bCs/>
          <w:sz w:val="10"/>
          <w:szCs w:val="10"/>
          <w:lang w:val="uk-UA"/>
        </w:rPr>
        <w:t>Методами державного регулювання в залежності від виконуваних</w:t>
      </w:r>
      <w:r w:rsidRPr="009F1B55">
        <w:rPr>
          <w:sz w:val="10"/>
          <w:szCs w:val="10"/>
          <w:lang w:val="uk-UA"/>
        </w:rPr>
        <w:t xml:space="preserve"> функцій є: адмін.,бюджетний,грошкред,податков,амортизаційний</w:t>
      </w:r>
    </w:p>
    <w:p w:rsidR="004122DF" w:rsidRPr="009F1B55" w:rsidRDefault="004122DF" w:rsidP="000B53EC">
      <w:pPr>
        <w:numPr>
          <w:ilvl w:val="0"/>
          <w:numId w:val="8"/>
        </w:numPr>
        <w:jc w:val="both"/>
        <w:rPr>
          <w:sz w:val="10"/>
          <w:szCs w:val="10"/>
          <w:lang w:val="uk-UA"/>
        </w:rPr>
      </w:pPr>
      <w:r w:rsidRPr="009F1B55">
        <w:rPr>
          <w:b/>
          <w:bCs/>
          <w:sz w:val="10"/>
          <w:szCs w:val="10"/>
          <w:lang w:val="uk-UA"/>
        </w:rPr>
        <w:t>Методи державного регулювання економіки в залежності від ступеню державного втручання поділяються</w:t>
      </w:r>
      <w:r w:rsidRPr="009F1B55">
        <w:rPr>
          <w:sz w:val="10"/>
          <w:szCs w:val="10"/>
          <w:lang w:val="uk-UA"/>
        </w:rPr>
        <w:t xml:space="preserve"> на:прямого і непрямого (опосередкованого) впливу</w:t>
      </w:r>
    </w:p>
    <w:p w:rsidR="004122DF" w:rsidRPr="009F1B55" w:rsidRDefault="004122DF" w:rsidP="000B53EC">
      <w:pPr>
        <w:numPr>
          <w:ilvl w:val="0"/>
          <w:numId w:val="8"/>
        </w:numPr>
        <w:jc w:val="both"/>
        <w:rPr>
          <w:b/>
          <w:bCs/>
          <w:sz w:val="10"/>
          <w:szCs w:val="10"/>
          <w:lang w:val="uk-UA"/>
        </w:rPr>
      </w:pPr>
      <w:r w:rsidRPr="009F1B55">
        <w:rPr>
          <w:b/>
          <w:bCs/>
          <w:sz w:val="10"/>
          <w:szCs w:val="10"/>
          <w:lang w:val="uk-UA"/>
        </w:rPr>
        <w:t>Непрямий вплив держави на соціально-економічні процеси здійснюється:?</w:t>
      </w:r>
    </w:p>
    <w:p w:rsidR="004122DF" w:rsidRPr="009F1B55" w:rsidRDefault="004122DF" w:rsidP="000B53EC">
      <w:pPr>
        <w:numPr>
          <w:ilvl w:val="0"/>
          <w:numId w:val="8"/>
        </w:numPr>
        <w:jc w:val="both"/>
        <w:rPr>
          <w:sz w:val="10"/>
          <w:szCs w:val="10"/>
          <w:lang w:val="uk-UA"/>
        </w:rPr>
      </w:pPr>
      <w:r w:rsidRPr="009F1B55">
        <w:rPr>
          <w:b/>
          <w:bCs/>
          <w:sz w:val="10"/>
          <w:szCs w:val="10"/>
          <w:lang w:val="uk-UA"/>
        </w:rPr>
        <w:t>Прямими методами державного регулювання економіки</w:t>
      </w:r>
      <w:r w:rsidRPr="009F1B55">
        <w:rPr>
          <w:sz w:val="10"/>
          <w:szCs w:val="10"/>
          <w:lang w:val="uk-UA"/>
        </w:rPr>
        <w:t xml:space="preserve">  є: адміністративний та бюджетний методи</w:t>
      </w:r>
    </w:p>
    <w:p w:rsidR="004122DF" w:rsidRPr="009F1B55" w:rsidRDefault="004122DF" w:rsidP="000B53EC">
      <w:pPr>
        <w:numPr>
          <w:ilvl w:val="0"/>
          <w:numId w:val="8"/>
        </w:numPr>
        <w:jc w:val="both"/>
        <w:rPr>
          <w:sz w:val="10"/>
          <w:szCs w:val="10"/>
          <w:lang w:val="uk-UA"/>
        </w:rPr>
      </w:pPr>
      <w:r w:rsidRPr="009F1B55">
        <w:rPr>
          <w:b/>
          <w:bCs/>
          <w:sz w:val="10"/>
          <w:szCs w:val="10"/>
          <w:lang w:val="uk-UA"/>
        </w:rPr>
        <w:t>Непрямими методами державного регулювання економіки</w:t>
      </w:r>
      <w:r w:rsidRPr="009F1B55">
        <w:rPr>
          <w:sz w:val="10"/>
          <w:szCs w:val="10"/>
          <w:lang w:val="uk-UA"/>
        </w:rPr>
        <w:t xml:space="preserve">  є: податковий, грошово-кредитний методи державного регулювання економіки та амортизаційне регулювання </w:t>
      </w:r>
    </w:p>
    <w:p w:rsidR="004122DF" w:rsidRPr="009F1B55" w:rsidRDefault="004122DF" w:rsidP="000B53EC">
      <w:pPr>
        <w:numPr>
          <w:ilvl w:val="0"/>
          <w:numId w:val="8"/>
        </w:numPr>
        <w:jc w:val="both"/>
        <w:rPr>
          <w:sz w:val="10"/>
          <w:szCs w:val="10"/>
          <w:lang w:val="uk-UA"/>
        </w:rPr>
      </w:pPr>
      <w:r w:rsidRPr="009F1B55">
        <w:rPr>
          <w:b/>
          <w:bCs/>
          <w:sz w:val="10"/>
          <w:szCs w:val="10"/>
          <w:lang w:val="uk-UA"/>
        </w:rPr>
        <w:t>До бюджетних належать такі міри державного регулювання</w:t>
      </w:r>
      <w:r w:rsidRPr="009F1B55">
        <w:rPr>
          <w:sz w:val="10"/>
          <w:szCs w:val="10"/>
          <w:lang w:val="uk-UA"/>
        </w:rPr>
        <w:t>: дотації; субсидії; субвенції; пряме бюджетне фінансування; державні допомоги;державні капіталовкладення;державні закупівлі</w:t>
      </w:r>
    </w:p>
    <w:p w:rsidR="004122DF" w:rsidRPr="009F1B55" w:rsidRDefault="004122DF" w:rsidP="000B53EC">
      <w:pPr>
        <w:numPr>
          <w:ilvl w:val="0"/>
          <w:numId w:val="8"/>
        </w:numPr>
        <w:jc w:val="both"/>
        <w:rPr>
          <w:sz w:val="10"/>
          <w:szCs w:val="10"/>
          <w:lang w:val="uk-UA"/>
        </w:rPr>
      </w:pPr>
      <w:r w:rsidRPr="009F1B55">
        <w:rPr>
          <w:b/>
          <w:bCs/>
          <w:sz w:val="10"/>
          <w:szCs w:val="10"/>
          <w:lang w:val="uk-UA"/>
        </w:rPr>
        <w:t>Дотація має місце при наступному співвідношенні реальної</w:t>
      </w:r>
      <w:r w:rsidRPr="009F1B55">
        <w:rPr>
          <w:sz w:val="10"/>
          <w:szCs w:val="10"/>
          <w:lang w:val="uk-UA"/>
        </w:rPr>
        <w:t xml:space="preserve"> ринкової ціни (Цр) та відпускної (Цв): Цр&gt;Цв</w:t>
      </w:r>
    </w:p>
    <w:p w:rsidR="004122DF" w:rsidRPr="009F1B55" w:rsidRDefault="004122DF" w:rsidP="000B53EC">
      <w:pPr>
        <w:numPr>
          <w:ilvl w:val="0"/>
          <w:numId w:val="8"/>
        </w:numPr>
        <w:jc w:val="both"/>
        <w:rPr>
          <w:sz w:val="10"/>
          <w:szCs w:val="10"/>
          <w:lang w:val="uk-UA"/>
        </w:rPr>
      </w:pPr>
      <w:r w:rsidRPr="009F1B55">
        <w:rPr>
          <w:b/>
          <w:bCs/>
          <w:sz w:val="10"/>
          <w:szCs w:val="10"/>
          <w:lang w:val="uk-UA"/>
        </w:rPr>
        <w:t>Застосування адміністративного методу державного регулювання економіки переслідує ціль</w:t>
      </w:r>
      <w:r w:rsidRPr="009F1B55">
        <w:rPr>
          <w:sz w:val="10"/>
          <w:szCs w:val="10"/>
          <w:lang w:val="uk-UA"/>
        </w:rPr>
        <w:t xml:space="preserve">: збалансованість інтересів господарюючих суб’єктів за допомогою нормативних актів, указів та розпоряджень </w:t>
      </w:r>
    </w:p>
    <w:p w:rsidR="004122DF" w:rsidRPr="009F1B55" w:rsidRDefault="004122DF" w:rsidP="000B53EC">
      <w:pPr>
        <w:numPr>
          <w:ilvl w:val="0"/>
          <w:numId w:val="8"/>
        </w:numPr>
        <w:jc w:val="both"/>
        <w:rPr>
          <w:sz w:val="10"/>
          <w:szCs w:val="10"/>
          <w:lang w:val="uk-UA"/>
        </w:rPr>
      </w:pPr>
      <w:r w:rsidRPr="009F1B55">
        <w:rPr>
          <w:b/>
          <w:bCs/>
          <w:sz w:val="10"/>
          <w:szCs w:val="10"/>
          <w:lang w:val="uk-UA"/>
        </w:rPr>
        <w:t>Адміністративні міри державного регулювання – це:</w:t>
      </w:r>
      <w:r w:rsidRPr="009F1B55">
        <w:rPr>
          <w:sz w:val="10"/>
          <w:szCs w:val="10"/>
          <w:lang w:val="uk-UA"/>
        </w:rPr>
        <w:t xml:space="preserve"> міри заборони, дозволу та примусу.</w:t>
      </w:r>
    </w:p>
    <w:p w:rsidR="004122DF" w:rsidRPr="009F1B55" w:rsidRDefault="004122DF" w:rsidP="006E3FBF">
      <w:pPr>
        <w:numPr>
          <w:ilvl w:val="0"/>
          <w:numId w:val="8"/>
        </w:numPr>
        <w:tabs>
          <w:tab w:val="left" w:pos="2520"/>
        </w:tabs>
        <w:ind w:right="126"/>
        <w:jc w:val="both"/>
        <w:rPr>
          <w:sz w:val="10"/>
          <w:szCs w:val="10"/>
          <w:lang w:val="uk-UA"/>
        </w:rPr>
      </w:pPr>
      <w:r w:rsidRPr="009F1B55">
        <w:rPr>
          <w:b/>
          <w:bCs/>
          <w:sz w:val="10"/>
          <w:szCs w:val="10"/>
          <w:lang w:val="uk-UA"/>
        </w:rPr>
        <w:t>Інструментами адміністративного методу, що носять економічний характер, є</w:t>
      </w:r>
      <w:r w:rsidRPr="009F1B55">
        <w:rPr>
          <w:sz w:val="10"/>
          <w:szCs w:val="10"/>
          <w:lang w:val="uk-UA"/>
        </w:rPr>
        <w:t>:Держзамовлення;Ліцензії патенти;Квоти;Норми і стандарти;Санкції і штрафи.</w:t>
      </w:r>
    </w:p>
    <w:p w:rsidR="004122DF" w:rsidRPr="009F1B55" w:rsidRDefault="004122DF" w:rsidP="000B53EC">
      <w:pPr>
        <w:pStyle w:val="BodyText"/>
        <w:numPr>
          <w:ilvl w:val="0"/>
          <w:numId w:val="8"/>
        </w:numPr>
        <w:autoSpaceDE w:val="0"/>
        <w:autoSpaceDN w:val="0"/>
        <w:jc w:val="both"/>
        <w:rPr>
          <w:sz w:val="10"/>
          <w:szCs w:val="10"/>
          <w:lang w:val="uk-UA"/>
        </w:rPr>
      </w:pPr>
      <w:r w:rsidRPr="009F1B55">
        <w:rPr>
          <w:b/>
          <w:bCs/>
          <w:sz w:val="10"/>
          <w:szCs w:val="10"/>
          <w:lang w:val="uk-UA"/>
        </w:rPr>
        <w:t>75.</w:t>
      </w:r>
      <w:r w:rsidRPr="009F1B55">
        <w:rPr>
          <w:sz w:val="10"/>
          <w:szCs w:val="10"/>
          <w:lang w:val="uk-UA"/>
        </w:rPr>
        <w:t>Податковий метод державного  регулювання економіки використовується з метою: стимулювання діяльності (або її обмеження), що відповідає інтересам економічної політики держави; перерозподіл доходів підприємств і населення і створеного ВВП в цілому; стимулювання або обмеження попиту за допомогою зміни податкових ставок.</w:t>
      </w:r>
    </w:p>
    <w:p w:rsidR="004122DF" w:rsidRPr="009F1B55" w:rsidRDefault="004122DF" w:rsidP="000B53EC">
      <w:pPr>
        <w:pStyle w:val="BodyTextIndent3"/>
        <w:numPr>
          <w:ilvl w:val="0"/>
          <w:numId w:val="8"/>
        </w:numPr>
        <w:jc w:val="both"/>
        <w:rPr>
          <w:sz w:val="10"/>
          <w:szCs w:val="10"/>
        </w:rPr>
      </w:pPr>
      <w:r w:rsidRPr="009F1B55">
        <w:rPr>
          <w:b/>
          <w:bCs/>
          <w:sz w:val="10"/>
          <w:szCs w:val="10"/>
        </w:rPr>
        <w:t>76.Податкова база</w:t>
      </w:r>
      <w:r w:rsidRPr="009F1B55">
        <w:rPr>
          <w:sz w:val="10"/>
          <w:szCs w:val="10"/>
        </w:rPr>
        <w:t xml:space="preserve"> – це:</w:t>
      </w:r>
      <w:r w:rsidRPr="009F1B55">
        <w:rPr>
          <w:sz w:val="10"/>
          <w:szCs w:val="10"/>
          <w:shd w:val="clear" w:color="auto" w:fill="FFFFFF"/>
        </w:rPr>
        <w:t xml:space="preserve"> кількісний вираз частини</w:t>
      </w:r>
      <w:r w:rsidRPr="009F1B55">
        <w:rPr>
          <w:rStyle w:val="apple-converted-space"/>
          <w:sz w:val="10"/>
          <w:szCs w:val="10"/>
          <w:shd w:val="clear" w:color="auto" w:fill="FFFFFF"/>
        </w:rPr>
        <w:t> </w:t>
      </w:r>
      <w:hyperlink r:id="rId5" w:tooltip="Предмет податку" w:history="1">
        <w:r w:rsidRPr="009F1B55">
          <w:rPr>
            <w:rStyle w:val="Hyperlink"/>
            <w:color w:val="auto"/>
            <w:sz w:val="10"/>
            <w:szCs w:val="10"/>
            <w:shd w:val="clear" w:color="auto" w:fill="FFFFFF"/>
          </w:rPr>
          <w:t>предмета податку</w:t>
        </w:r>
      </w:hyperlink>
      <w:r w:rsidRPr="009F1B55">
        <w:rPr>
          <w:rStyle w:val="apple-converted-space"/>
          <w:sz w:val="10"/>
          <w:szCs w:val="10"/>
          <w:shd w:val="clear" w:color="auto" w:fill="FFFFFF"/>
        </w:rPr>
        <w:t> </w:t>
      </w:r>
      <w:r w:rsidRPr="009F1B55">
        <w:rPr>
          <w:sz w:val="10"/>
          <w:szCs w:val="10"/>
          <w:shd w:val="clear" w:color="auto" w:fill="FFFFFF"/>
        </w:rPr>
        <w:t>визначеної в</w:t>
      </w:r>
      <w:r w:rsidRPr="009F1B55">
        <w:rPr>
          <w:rStyle w:val="apple-converted-space"/>
          <w:sz w:val="10"/>
          <w:szCs w:val="10"/>
          <w:shd w:val="clear" w:color="auto" w:fill="FFFFFF"/>
        </w:rPr>
        <w:t> </w:t>
      </w:r>
      <w:hyperlink r:id="rId6" w:tooltip="Одиниця оподаткування" w:history="1">
        <w:r w:rsidRPr="009F1B55">
          <w:rPr>
            <w:rStyle w:val="Hyperlink"/>
            <w:color w:val="auto"/>
            <w:sz w:val="10"/>
            <w:szCs w:val="10"/>
            <w:shd w:val="clear" w:color="auto" w:fill="FFFFFF"/>
          </w:rPr>
          <w:t>одиницях оподаткування</w:t>
        </w:r>
      </w:hyperlink>
      <w:r w:rsidRPr="009F1B55">
        <w:rPr>
          <w:sz w:val="10"/>
          <w:szCs w:val="10"/>
          <w:shd w:val="clear" w:color="auto" w:fill="FFFFFF"/>
        </w:rPr>
        <w:t>, що залишилася після застосування</w:t>
      </w:r>
      <w:r w:rsidRPr="009F1B55">
        <w:rPr>
          <w:rStyle w:val="apple-converted-space"/>
          <w:sz w:val="10"/>
          <w:szCs w:val="10"/>
          <w:shd w:val="clear" w:color="auto" w:fill="FFFFFF"/>
        </w:rPr>
        <w:t> </w:t>
      </w:r>
      <w:hyperlink r:id="rId7" w:tooltip="Податкові пільги" w:history="1">
        <w:r w:rsidRPr="009F1B55">
          <w:rPr>
            <w:rStyle w:val="Hyperlink"/>
            <w:color w:val="auto"/>
            <w:sz w:val="10"/>
            <w:szCs w:val="10"/>
            <w:shd w:val="clear" w:color="auto" w:fill="FFFFFF"/>
          </w:rPr>
          <w:t>податкових пільг</w:t>
        </w:r>
      </w:hyperlink>
      <w:r w:rsidRPr="009F1B55">
        <w:rPr>
          <w:sz w:val="10"/>
          <w:szCs w:val="10"/>
          <w:shd w:val="clear" w:color="auto" w:fill="FFFFFF"/>
        </w:rPr>
        <w:t>, до якої застосовується</w:t>
      </w:r>
      <w:hyperlink r:id="rId8" w:tooltip="Податкова ставка" w:history="1">
        <w:r w:rsidRPr="009F1B55">
          <w:rPr>
            <w:rStyle w:val="Hyperlink"/>
            <w:color w:val="auto"/>
            <w:sz w:val="10"/>
            <w:szCs w:val="10"/>
            <w:shd w:val="clear" w:color="auto" w:fill="FFFFFF"/>
          </w:rPr>
          <w:t>податкова ставка</w:t>
        </w:r>
      </w:hyperlink>
      <w:r w:rsidRPr="009F1B55">
        <w:rPr>
          <w:sz w:val="10"/>
          <w:szCs w:val="10"/>
          <w:shd w:val="clear" w:color="auto" w:fill="FFFFFF"/>
        </w:rPr>
        <w:t>.</w:t>
      </w:r>
    </w:p>
    <w:p w:rsidR="004122DF" w:rsidRPr="009F1B55" w:rsidRDefault="004122DF" w:rsidP="000B53EC">
      <w:pPr>
        <w:pStyle w:val="BodyTextIndent2"/>
        <w:numPr>
          <w:ilvl w:val="0"/>
          <w:numId w:val="8"/>
        </w:numPr>
        <w:spacing w:line="240" w:lineRule="auto"/>
        <w:rPr>
          <w:sz w:val="10"/>
          <w:szCs w:val="10"/>
        </w:rPr>
      </w:pPr>
      <w:r w:rsidRPr="009F1B55">
        <w:rPr>
          <w:b/>
          <w:bCs/>
          <w:sz w:val="10"/>
          <w:szCs w:val="10"/>
        </w:rPr>
        <w:t>77.Загальнодержавний податок</w:t>
      </w:r>
      <w:r w:rsidRPr="009F1B55">
        <w:rPr>
          <w:sz w:val="10"/>
          <w:szCs w:val="10"/>
        </w:rPr>
        <w:t xml:space="preserve"> – </w:t>
      </w:r>
      <w:r w:rsidRPr="009F1B55">
        <w:rPr>
          <w:sz w:val="10"/>
          <w:szCs w:val="10"/>
          <w:lang w:eastAsia="uk-UA"/>
        </w:rPr>
        <w:t>це встановлені ВРУ податки і збори, що стягуються на всій території держави.</w:t>
      </w:r>
    </w:p>
    <w:p w:rsidR="004122DF" w:rsidRPr="009F1B55" w:rsidRDefault="004122DF" w:rsidP="000B53EC">
      <w:pPr>
        <w:numPr>
          <w:ilvl w:val="0"/>
          <w:numId w:val="8"/>
        </w:numPr>
        <w:tabs>
          <w:tab w:val="left" w:pos="3828"/>
        </w:tabs>
        <w:jc w:val="both"/>
        <w:rPr>
          <w:sz w:val="10"/>
          <w:szCs w:val="10"/>
          <w:lang w:val="uk-UA"/>
        </w:rPr>
      </w:pPr>
      <w:r w:rsidRPr="009F1B55">
        <w:rPr>
          <w:b/>
          <w:bCs/>
          <w:sz w:val="10"/>
          <w:szCs w:val="10"/>
          <w:lang w:val="uk-UA"/>
        </w:rPr>
        <w:t>78.Місцевий податок</w:t>
      </w:r>
      <w:r w:rsidRPr="009F1B55">
        <w:rPr>
          <w:sz w:val="10"/>
          <w:szCs w:val="10"/>
          <w:lang w:val="uk-UA"/>
        </w:rPr>
        <w:t xml:space="preserve"> – це </w:t>
      </w:r>
      <w:r w:rsidRPr="009F1B55">
        <w:rPr>
          <w:sz w:val="10"/>
          <w:szCs w:val="10"/>
          <w:lang w:val="uk-UA" w:eastAsia="uk-UA"/>
        </w:rPr>
        <w:t>податки і збори, що стягуються на відповідній території держави місцевими органами і зараховуються до місцевого бюджету.</w:t>
      </w:r>
    </w:p>
    <w:p w:rsidR="004122DF" w:rsidRPr="009F1B55" w:rsidRDefault="004122DF" w:rsidP="000B53EC">
      <w:pPr>
        <w:numPr>
          <w:ilvl w:val="0"/>
          <w:numId w:val="8"/>
        </w:numPr>
        <w:jc w:val="both"/>
        <w:rPr>
          <w:sz w:val="10"/>
          <w:szCs w:val="10"/>
          <w:lang w:val="uk-UA"/>
        </w:rPr>
      </w:pPr>
      <w:r w:rsidRPr="009F1B55">
        <w:rPr>
          <w:b/>
          <w:bCs/>
          <w:sz w:val="10"/>
          <w:szCs w:val="10"/>
          <w:lang w:val="uk-UA"/>
        </w:rPr>
        <w:t>79.Прогресивний податок</w:t>
      </w:r>
      <w:r w:rsidRPr="009F1B55">
        <w:rPr>
          <w:sz w:val="10"/>
          <w:szCs w:val="10"/>
          <w:lang w:val="uk-UA"/>
        </w:rPr>
        <w:t xml:space="preserve"> – це:</w:t>
      </w:r>
      <w:r w:rsidRPr="009F1B55">
        <w:rPr>
          <w:sz w:val="10"/>
          <w:szCs w:val="10"/>
          <w:lang w:val="uk-UA" w:eastAsia="uk-UA"/>
        </w:rPr>
        <w:t xml:space="preserve"> податок, ставка якого підвищується при збільшенні бази оподаткування.</w:t>
      </w:r>
    </w:p>
    <w:p w:rsidR="004122DF" w:rsidRPr="009F1B55" w:rsidRDefault="004122DF" w:rsidP="000B53EC">
      <w:pPr>
        <w:numPr>
          <w:ilvl w:val="0"/>
          <w:numId w:val="8"/>
        </w:numPr>
        <w:jc w:val="both"/>
        <w:rPr>
          <w:sz w:val="10"/>
          <w:szCs w:val="10"/>
          <w:lang w:val="uk-UA"/>
        </w:rPr>
      </w:pPr>
      <w:r w:rsidRPr="009F1B55">
        <w:rPr>
          <w:b/>
          <w:bCs/>
          <w:sz w:val="10"/>
          <w:szCs w:val="10"/>
          <w:lang w:val="uk-UA"/>
        </w:rPr>
        <w:t>80.Податок, ставка якого знижується при збільшенні бази оподаткування, зветься:</w:t>
      </w:r>
      <w:r w:rsidRPr="009F1B55">
        <w:rPr>
          <w:sz w:val="10"/>
          <w:szCs w:val="10"/>
          <w:lang w:val="uk-UA"/>
        </w:rPr>
        <w:t xml:space="preserve"> регресивний.</w:t>
      </w:r>
    </w:p>
    <w:p w:rsidR="004122DF" w:rsidRPr="009F1B55" w:rsidRDefault="004122DF" w:rsidP="000B53EC">
      <w:pPr>
        <w:numPr>
          <w:ilvl w:val="0"/>
          <w:numId w:val="8"/>
        </w:numPr>
        <w:jc w:val="both"/>
        <w:rPr>
          <w:sz w:val="10"/>
          <w:szCs w:val="10"/>
          <w:lang w:val="uk-UA"/>
        </w:rPr>
      </w:pPr>
      <w:r w:rsidRPr="009F1B55">
        <w:rPr>
          <w:b/>
          <w:bCs/>
          <w:sz w:val="10"/>
          <w:szCs w:val="10"/>
          <w:lang w:val="uk-UA"/>
        </w:rPr>
        <w:t>81.До загальних мір, що регулюють обсяг кредиту, відноситься</w:t>
      </w:r>
      <w:r w:rsidRPr="009F1B55">
        <w:rPr>
          <w:sz w:val="10"/>
          <w:szCs w:val="10"/>
          <w:lang w:val="uk-UA"/>
        </w:rPr>
        <w:t>:</w:t>
      </w:r>
      <w:r w:rsidRPr="009F1B55">
        <w:rPr>
          <w:sz w:val="10"/>
          <w:szCs w:val="10"/>
          <w:lang w:val="uk-UA" w:eastAsia="uk-UA"/>
        </w:rPr>
        <w:t xml:space="preserve"> вплив на операції всіх комерційних банків і на ринок позикових капіталів або обсяг кредиту в цілому</w:t>
      </w:r>
    </w:p>
    <w:p w:rsidR="004122DF" w:rsidRPr="009F1B55" w:rsidRDefault="004122DF" w:rsidP="000B53EC">
      <w:pPr>
        <w:numPr>
          <w:ilvl w:val="0"/>
          <w:numId w:val="8"/>
        </w:numPr>
        <w:jc w:val="both"/>
        <w:rPr>
          <w:sz w:val="10"/>
          <w:szCs w:val="10"/>
          <w:lang w:val="uk-UA"/>
        </w:rPr>
      </w:pPr>
      <w:r w:rsidRPr="009F1B55">
        <w:rPr>
          <w:b/>
          <w:bCs/>
          <w:sz w:val="10"/>
          <w:szCs w:val="10"/>
          <w:lang w:val="uk-UA"/>
        </w:rPr>
        <w:t>82.Загальним інструментом кредитної політики НБУ є</w:t>
      </w:r>
      <w:r w:rsidRPr="009F1B55">
        <w:rPr>
          <w:sz w:val="10"/>
          <w:szCs w:val="10"/>
          <w:lang w:val="uk-UA"/>
        </w:rPr>
        <w:t>:</w:t>
      </w:r>
      <w:r w:rsidRPr="009F1B55">
        <w:rPr>
          <w:sz w:val="10"/>
          <w:szCs w:val="10"/>
          <w:lang w:val="uk-UA" w:eastAsia="uk-UA"/>
        </w:rPr>
        <w:t xml:space="preserve"> ставка відсотку, встановлення норми обов'язкових резервів.</w:t>
      </w:r>
    </w:p>
    <w:p w:rsidR="004122DF" w:rsidRPr="009F1B55" w:rsidRDefault="004122DF" w:rsidP="000B53EC">
      <w:pPr>
        <w:numPr>
          <w:ilvl w:val="0"/>
          <w:numId w:val="8"/>
        </w:numPr>
        <w:jc w:val="both"/>
        <w:rPr>
          <w:b/>
          <w:bCs/>
          <w:sz w:val="10"/>
          <w:szCs w:val="10"/>
          <w:lang w:val="uk-UA"/>
        </w:rPr>
      </w:pPr>
      <w:r w:rsidRPr="009F1B55">
        <w:rPr>
          <w:b/>
          <w:bCs/>
          <w:sz w:val="10"/>
          <w:szCs w:val="10"/>
        </w:rPr>
        <w:t>83.Встановлення Національним банком норми обов’язкових резерв – це:</w:t>
      </w:r>
      <w:r w:rsidRPr="009F1B55">
        <w:rPr>
          <w:sz w:val="10"/>
          <w:szCs w:val="10"/>
          <w:lang w:eastAsia="uk-UA"/>
        </w:rPr>
        <w:t xml:space="preserve"> комерційні банки зобов'язані зберігати певний відсоток своїх резервів у Національному банку України.</w:t>
      </w:r>
    </w:p>
    <w:p w:rsidR="004122DF" w:rsidRPr="009F1B55" w:rsidRDefault="004122DF" w:rsidP="000B53EC">
      <w:pPr>
        <w:numPr>
          <w:ilvl w:val="0"/>
          <w:numId w:val="8"/>
        </w:numPr>
        <w:jc w:val="both"/>
        <w:rPr>
          <w:sz w:val="10"/>
          <w:szCs w:val="10"/>
          <w:lang w:val="uk-UA"/>
        </w:rPr>
      </w:pPr>
      <w:r w:rsidRPr="009F1B55">
        <w:rPr>
          <w:b/>
          <w:bCs/>
          <w:sz w:val="10"/>
          <w:szCs w:val="10"/>
          <w:lang w:val="uk-UA"/>
        </w:rPr>
        <w:t>84.До селективних мір, що регулюють обсяг кредиту, відносяться</w:t>
      </w:r>
      <w:r w:rsidRPr="009F1B55">
        <w:rPr>
          <w:sz w:val="10"/>
          <w:szCs w:val="10"/>
          <w:lang w:val="uk-UA"/>
        </w:rPr>
        <w:t xml:space="preserve">: </w:t>
      </w:r>
      <w:r w:rsidRPr="009F1B55">
        <w:rPr>
          <w:sz w:val="10"/>
          <w:szCs w:val="10"/>
          <w:lang w:val="uk-UA" w:eastAsia="uk-UA"/>
        </w:rPr>
        <w:t xml:space="preserve">пряме обмеження розмірів банківських кредитів для окремих банків або позик; регламентація умов видачі конкретних видів кредитів, зокрема, встановлення розмірів маржі, тобто різниці між сумою забезпечення і розміром виданої позики, різниці між ставками по депозитах і ставками по кредитах; </w:t>
      </w:r>
      <w:r w:rsidRPr="009F1B55">
        <w:rPr>
          <w:sz w:val="10"/>
          <w:szCs w:val="10"/>
          <w:lang w:val="uk-UA"/>
        </w:rPr>
        <w:t>безвідсоткове кредитування будівництва житла для молодих сімей, іпотечне кредитування – кредитування під заставу майна (нерухомості).</w:t>
      </w:r>
    </w:p>
    <w:p w:rsidR="004122DF" w:rsidRPr="009F1B55" w:rsidRDefault="004122DF" w:rsidP="000B53EC">
      <w:pPr>
        <w:numPr>
          <w:ilvl w:val="0"/>
          <w:numId w:val="8"/>
        </w:numPr>
        <w:jc w:val="both"/>
        <w:rPr>
          <w:b/>
          <w:bCs/>
          <w:sz w:val="10"/>
          <w:szCs w:val="10"/>
          <w:lang w:val="uk-UA"/>
        </w:rPr>
      </w:pPr>
      <w:r w:rsidRPr="009F1B55">
        <w:rPr>
          <w:b/>
          <w:bCs/>
          <w:sz w:val="10"/>
          <w:szCs w:val="10"/>
          <w:lang w:val="uk-UA"/>
        </w:rPr>
        <w:t xml:space="preserve">85.Регламентація умов видачі кредиту належить до: </w:t>
      </w:r>
      <w:r w:rsidRPr="009F1B55">
        <w:rPr>
          <w:sz w:val="10"/>
          <w:szCs w:val="10"/>
          <w:lang w:val="uk-UA"/>
        </w:rPr>
        <w:t>НБУ</w:t>
      </w:r>
    </w:p>
    <w:p w:rsidR="004122DF" w:rsidRPr="009F1B55" w:rsidRDefault="004122DF" w:rsidP="000B53EC">
      <w:pPr>
        <w:numPr>
          <w:ilvl w:val="0"/>
          <w:numId w:val="8"/>
        </w:numPr>
        <w:jc w:val="both"/>
        <w:rPr>
          <w:sz w:val="10"/>
          <w:szCs w:val="10"/>
          <w:lang w:val="uk-UA"/>
        </w:rPr>
      </w:pPr>
      <w:r w:rsidRPr="009F1B55">
        <w:rPr>
          <w:b/>
          <w:bCs/>
          <w:sz w:val="10"/>
          <w:szCs w:val="10"/>
          <w:lang w:val="uk-UA"/>
        </w:rPr>
        <w:t>86.Селективним інструментом кредитної політики НБУ є</w:t>
      </w:r>
      <w:r w:rsidRPr="009F1B55">
        <w:rPr>
          <w:sz w:val="10"/>
          <w:szCs w:val="10"/>
          <w:lang w:val="uk-UA"/>
        </w:rPr>
        <w:t>: в вопросе 84</w:t>
      </w:r>
    </w:p>
    <w:p w:rsidR="004122DF" w:rsidRPr="009F1B55" w:rsidRDefault="004122DF" w:rsidP="000B53EC">
      <w:pPr>
        <w:pStyle w:val="BodyText"/>
        <w:numPr>
          <w:ilvl w:val="0"/>
          <w:numId w:val="8"/>
        </w:numPr>
        <w:tabs>
          <w:tab w:val="left" w:pos="540"/>
        </w:tabs>
        <w:jc w:val="both"/>
        <w:rPr>
          <w:sz w:val="10"/>
          <w:szCs w:val="10"/>
        </w:rPr>
      </w:pPr>
      <w:r w:rsidRPr="009F1B55">
        <w:rPr>
          <w:b/>
          <w:bCs/>
          <w:sz w:val="10"/>
          <w:szCs w:val="10"/>
          <w:lang w:val="uk-UA"/>
        </w:rPr>
        <w:t xml:space="preserve">       </w:t>
      </w:r>
      <w:r w:rsidRPr="009F1B55">
        <w:rPr>
          <w:b/>
          <w:bCs/>
          <w:sz w:val="10"/>
          <w:szCs w:val="10"/>
        </w:rPr>
        <w:t>87</w:t>
      </w:r>
      <w:r w:rsidRPr="009F1B55">
        <w:rPr>
          <w:sz w:val="10"/>
          <w:szCs w:val="10"/>
        </w:rPr>
        <w:t>.</w:t>
      </w:r>
      <w:r w:rsidRPr="009F1B55">
        <w:rPr>
          <w:b/>
          <w:bCs/>
          <w:sz w:val="10"/>
          <w:szCs w:val="10"/>
        </w:rPr>
        <w:t>Методи прогнозування поділяються на такі       групи:</w:t>
      </w:r>
      <w:r w:rsidRPr="009F1B55">
        <w:rPr>
          <w:sz w:val="10"/>
          <w:szCs w:val="10"/>
        </w:rPr>
        <w:t xml:space="preserve">  інтуїтивні та формалізовані.</w:t>
      </w:r>
    </w:p>
    <w:p w:rsidR="004122DF" w:rsidRPr="009F1B55" w:rsidRDefault="004122DF" w:rsidP="000B53EC">
      <w:pPr>
        <w:numPr>
          <w:ilvl w:val="0"/>
          <w:numId w:val="8"/>
        </w:numPr>
        <w:jc w:val="both"/>
        <w:rPr>
          <w:b/>
          <w:bCs/>
          <w:sz w:val="10"/>
          <w:szCs w:val="10"/>
          <w:lang w:val="uk-UA"/>
        </w:rPr>
      </w:pPr>
      <w:r w:rsidRPr="009F1B55">
        <w:rPr>
          <w:b/>
          <w:bCs/>
          <w:sz w:val="10"/>
          <w:szCs w:val="10"/>
          <w:lang w:val="uk-UA"/>
        </w:rPr>
        <w:t>88.</w:t>
      </w:r>
      <w:r w:rsidRPr="009F1B55">
        <w:rPr>
          <w:sz w:val="10"/>
          <w:szCs w:val="10"/>
          <w:lang w:val="uk-UA"/>
        </w:rPr>
        <w:t xml:space="preserve"> </w:t>
      </w:r>
      <w:r w:rsidRPr="009F1B55">
        <w:rPr>
          <w:b/>
          <w:bCs/>
          <w:sz w:val="10"/>
          <w:szCs w:val="10"/>
          <w:lang w:val="uk-UA"/>
        </w:rPr>
        <w:t xml:space="preserve">Індикативне планування доцільно застосовувати: </w:t>
      </w:r>
      <w:r w:rsidRPr="009F1B55">
        <w:rPr>
          <w:sz w:val="10"/>
          <w:szCs w:val="10"/>
          <w:lang w:val="uk-UA"/>
        </w:rPr>
        <w:t>для змішаної економіки</w:t>
      </w:r>
    </w:p>
    <w:p w:rsidR="004122DF" w:rsidRPr="009F1B55" w:rsidRDefault="004122DF" w:rsidP="000B53EC">
      <w:pPr>
        <w:numPr>
          <w:ilvl w:val="0"/>
          <w:numId w:val="8"/>
        </w:numPr>
        <w:jc w:val="both"/>
        <w:rPr>
          <w:b/>
          <w:bCs/>
          <w:sz w:val="10"/>
          <w:szCs w:val="10"/>
          <w:lang w:val="uk-UA"/>
        </w:rPr>
      </w:pPr>
      <w:r w:rsidRPr="009F1B55">
        <w:rPr>
          <w:b/>
          <w:bCs/>
          <w:sz w:val="10"/>
          <w:szCs w:val="10"/>
          <w:lang w:val="uk-UA"/>
        </w:rPr>
        <w:t>89.Застосування директивного планування доцільне:</w:t>
      </w:r>
      <w:r w:rsidRPr="009F1B55">
        <w:rPr>
          <w:sz w:val="10"/>
          <w:szCs w:val="10"/>
          <w:lang w:val="uk-UA"/>
        </w:rPr>
        <w:t xml:space="preserve"> для країн з централізованою системою управління економікою</w:t>
      </w:r>
    </w:p>
    <w:p w:rsidR="004122DF" w:rsidRPr="009F1B55" w:rsidRDefault="004122DF" w:rsidP="000B53EC">
      <w:pPr>
        <w:numPr>
          <w:ilvl w:val="0"/>
          <w:numId w:val="8"/>
        </w:numPr>
        <w:jc w:val="both"/>
        <w:rPr>
          <w:sz w:val="10"/>
          <w:szCs w:val="10"/>
          <w:lang w:val="uk-UA"/>
        </w:rPr>
      </w:pPr>
      <w:r w:rsidRPr="009F1B55">
        <w:rPr>
          <w:b/>
          <w:bCs/>
          <w:sz w:val="10"/>
          <w:szCs w:val="10"/>
          <w:lang w:val="uk-UA"/>
        </w:rPr>
        <w:t>90.</w:t>
      </w:r>
      <w:r w:rsidRPr="009F1B55">
        <w:rPr>
          <w:b/>
          <w:bCs/>
          <w:sz w:val="10"/>
          <w:szCs w:val="10"/>
        </w:rPr>
        <w:t>Відмінною рисою індикативного планування є:.</w:t>
      </w:r>
      <w:r w:rsidRPr="009F1B55">
        <w:rPr>
          <w:sz w:val="10"/>
          <w:szCs w:val="10"/>
          <w:lang w:val="uk-UA"/>
        </w:rPr>
        <w:t xml:space="preserve"> рекомендаційний характер</w:t>
      </w:r>
    </w:p>
    <w:p w:rsidR="004122DF" w:rsidRPr="009F1B55" w:rsidRDefault="004122DF" w:rsidP="000B53EC">
      <w:pPr>
        <w:pStyle w:val="Heading1"/>
        <w:numPr>
          <w:ilvl w:val="0"/>
          <w:numId w:val="8"/>
        </w:numPr>
        <w:jc w:val="both"/>
        <w:rPr>
          <w:sz w:val="10"/>
          <w:szCs w:val="10"/>
        </w:rPr>
      </w:pPr>
      <w:r w:rsidRPr="009F1B55">
        <w:rPr>
          <w:b/>
          <w:bCs/>
          <w:sz w:val="10"/>
          <w:szCs w:val="10"/>
        </w:rPr>
        <w:t>91.Основними видами макроекономічного планування, які відомі у світовій практиці є</w:t>
      </w:r>
      <w:r w:rsidRPr="009F1B55">
        <w:rPr>
          <w:sz w:val="10"/>
          <w:szCs w:val="10"/>
        </w:rPr>
        <w:t>: директивне та індикативне</w:t>
      </w:r>
    </w:p>
    <w:p w:rsidR="004122DF" w:rsidRPr="009F1B55" w:rsidRDefault="004122DF" w:rsidP="000B53EC">
      <w:pPr>
        <w:numPr>
          <w:ilvl w:val="0"/>
          <w:numId w:val="8"/>
        </w:numPr>
        <w:jc w:val="both"/>
        <w:rPr>
          <w:sz w:val="10"/>
          <w:szCs w:val="10"/>
          <w:lang w:val="uk-UA"/>
        </w:rPr>
      </w:pPr>
      <w:r w:rsidRPr="009F1B55">
        <w:rPr>
          <w:b/>
          <w:bCs/>
          <w:sz w:val="10"/>
          <w:szCs w:val="10"/>
          <w:lang w:val="uk-UA"/>
        </w:rPr>
        <w:t>92.</w:t>
      </w:r>
      <w:r w:rsidRPr="009F1B55">
        <w:rPr>
          <w:b/>
          <w:bCs/>
          <w:sz w:val="10"/>
          <w:szCs w:val="10"/>
        </w:rPr>
        <w:t>Основне призначення індикативного плану полягає в такому:</w:t>
      </w:r>
      <w:r w:rsidRPr="009F1B55">
        <w:rPr>
          <w:sz w:val="10"/>
          <w:szCs w:val="10"/>
        </w:rPr>
        <w:t xml:space="preserve"> в </w:t>
      </w:r>
      <w:r w:rsidRPr="009F1B55">
        <w:rPr>
          <w:sz w:val="10"/>
          <w:szCs w:val="10"/>
          <w:lang w:val="uk-UA"/>
        </w:rPr>
        <w:t>постановці цілей, визначенні пріоритетів розвитку національної економіки, а також у застосуванні стимулів, створенні таких умов, які б спонукали суб’єкти господарювання до виконання поставлених завдань</w:t>
      </w:r>
      <w:r w:rsidRPr="009F1B55">
        <w:rPr>
          <w:sz w:val="10"/>
          <w:szCs w:val="10"/>
        </w:rPr>
        <w:t>.</w:t>
      </w:r>
      <w:r w:rsidRPr="009F1B55">
        <w:rPr>
          <w:sz w:val="10"/>
          <w:szCs w:val="10"/>
          <w:lang w:val="uk-UA"/>
        </w:rPr>
        <w:t xml:space="preserve"> У визначенні основних орієнтирів, що характеризують масштаби, пропорції і кінцеву мету розвитку суспільного виробництва; у спрямуванні і координуванні рішень, які прийматимуться самостійно на підприємствах і підприємцями.</w:t>
      </w:r>
    </w:p>
    <w:p w:rsidR="004122DF" w:rsidRPr="009F1B55" w:rsidRDefault="004122DF" w:rsidP="000B53EC">
      <w:pPr>
        <w:pStyle w:val="BodyText"/>
        <w:numPr>
          <w:ilvl w:val="0"/>
          <w:numId w:val="8"/>
        </w:numPr>
        <w:tabs>
          <w:tab w:val="left" w:pos="540"/>
        </w:tabs>
        <w:autoSpaceDE w:val="0"/>
        <w:autoSpaceDN w:val="0"/>
        <w:jc w:val="both"/>
        <w:rPr>
          <w:sz w:val="10"/>
          <w:szCs w:val="10"/>
        </w:rPr>
      </w:pPr>
      <w:r w:rsidRPr="009F1B55">
        <w:rPr>
          <w:b/>
          <w:bCs/>
          <w:sz w:val="10"/>
          <w:szCs w:val="10"/>
          <w:lang w:val="uk-UA"/>
        </w:rPr>
        <w:t xml:space="preserve">      </w:t>
      </w:r>
      <w:r w:rsidRPr="009F1B55">
        <w:rPr>
          <w:b/>
          <w:bCs/>
          <w:sz w:val="10"/>
          <w:szCs w:val="10"/>
        </w:rPr>
        <w:t xml:space="preserve">93.За календарною ознакою розрізняють такі види індикативних планів: </w:t>
      </w:r>
      <w:r w:rsidRPr="009F1B55">
        <w:rPr>
          <w:sz w:val="10"/>
          <w:szCs w:val="10"/>
        </w:rPr>
        <w:t>поточні та                    перспективні плани(</w:t>
      </w:r>
      <w:r w:rsidRPr="009F1B55">
        <w:rPr>
          <w:i/>
          <w:iCs/>
          <w:sz w:val="10"/>
          <w:szCs w:val="10"/>
        </w:rPr>
        <w:t>середньострокові і довгострокові</w:t>
      </w:r>
      <w:r w:rsidRPr="009F1B55">
        <w:rPr>
          <w:sz w:val="10"/>
          <w:szCs w:val="10"/>
        </w:rPr>
        <w:t>).</w:t>
      </w:r>
    </w:p>
    <w:p w:rsidR="004122DF" w:rsidRPr="009F1B55" w:rsidRDefault="004122DF" w:rsidP="00F715EA">
      <w:pPr>
        <w:pStyle w:val="Heading1"/>
        <w:tabs>
          <w:tab w:val="left" w:pos="900"/>
        </w:tabs>
        <w:ind w:left="720"/>
        <w:jc w:val="both"/>
        <w:rPr>
          <w:b/>
          <w:bCs/>
          <w:sz w:val="10"/>
          <w:szCs w:val="10"/>
        </w:rPr>
      </w:pPr>
      <w:r w:rsidRPr="009F1B55">
        <w:rPr>
          <w:b/>
          <w:bCs/>
          <w:sz w:val="10"/>
          <w:szCs w:val="10"/>
        </w:rPr>
        <w:t xml:space="preserve">94.Індикативний план економічного та соціального розвитку України складається </w:t>
      </w:r>
    </w:p>
    <w:p w:rsidR="004122DF" w:rsidRPr="009F1B55" w:rsidRDefault="004122DF" w:rsidP="000B53EC">
      <w:pPr>
        <w:pStyle w:val="Heading1"/>
        <w:tabs>
          <w:tab w:val="left" w:pos="720"/>
          <w:tab w:val="left" w:pos="900"/>
        </w:tabs>
        <w:ind w:left="360"/>
        <w:jc w:val="both"/>
        <w:rPr>
          <w:sz w:val="10"/>
          <w:szCs w:val="10"/>
        </w:rPr>
      </w:pPr>
      <w:r w:rsidRPr="009F1B55">
        <w:rPr>
          <w:b/>
          <w:bCs/>
          <w:sz w:val="10"/>
          <w:szCs w:val="10"/>
        </w:rPr>
        <w:t xml:space="preserve">              з такої кількості розділів:</w:t>
      </w:r>
      <w:r w:rsidRPr="009F1B55">
        <w:rPr>
          <w:sz w:val="10"/>
          <w:szCs w:val="10"/>
        </w:rPr>
        <w:t xml:space="preserve"> </w:t>
      </w:r>
    </w:p>
    <w:p w:rsidR="004122DF" w:rsidRPr="009F1B55" w:rsidRDefault="004122DF" w:rsidP="000B53EC">
      <w:pPr>
        <w:pStyle w:val="NormalWeb"/>
        <w:shd w:val="clear" w:color="auto" w:fill="FFFFFF"/>
        <w:tabs>
          <w:tab w:val="left" w:pos="720"/>
        </w:tabs>
        <w:spacing w:before="0" w:beforeAutospacing="0" w:after="0" w:afterAutospacing="0"/>
        <w:ind w:left="720"/>
        <w:jc w:val="both"/>
        <w:rPr>
          <w:sz w:val="10"/>
          <w:szCs w:val="10"/>
        </w:rPr>
      </w:pPr>
      <w:r w:rsidRPr="009F1B55">
        <w:rPr>
          <w:sz w:val="10"/>
          <w:szCs w:val="10"/>
          <w:lang w:val="uk-UA"/>
        </w:rPr>
        <w:t>Розділ 1.</w:t>
      </w:r>
      <w:r w:rsidRPr="009F1B55">
        <w:rPr>
          <w:rStyle w:val="apple-converted-space"/>
          <w:sz w:val="10"/>
          <w:szCs w:val="10"/>
        </w:rPr>
        <w:t> </w:t>
      </w:r>
      <w:r w:rsidRPr="009F1B55">
        <w:rPr>
          <w:rStyle w:val="Strong"/>
          <w:b w:val="0"/>
          <w:bCs w:val="0"/>
          <w:sz w:val="10"/>
          <w:szCs w:val="10"/>
        </w:rPr>
        <w:t>Соціально-економічна й екологічна ситуація.</w:t>
      </w:r>
    </w:p>
    <w:p w:rsidR="004122DF" w:rsidRPr="009F1B55" w:rsidRDefault="004122DF" w:rsidP="000B53EC">
      <w:pPr>
        <w:pStyle w:val="NormalWeb"/>
        <w:shd w:val="clear" w:color="auto" w:fill="FFFFFF"/>
        <w:tabs>
          <w:tab w:val="left" w:pos="720"/>
        </w:tabs>
        <w:spacing w:before="0" w:beforeAutospacing="0" w:after="0" w:afterAutospacing="0"/>
        <w:ind w:left="720"/>
        <w:jc w:val="both"/>
        <w:rPr>
          <w:sz w:val="10"/>
          <w:szCs w:val="10"/>
        </w:rPr>
      </w:pPr>
      <w:r w:rsidRPr="009F1B55">
        <w:rPr>
          <w:sz w:val="10"/>
          <w:szCs w:val="10"/>
        </w:rPr>
        <w:t>Розділ</w:t>
      </w:r>
      <w:r w:rsidRPr="009F1B55">
        <w:rPr>
          <w:rStyle w:val="apple-converted-space"/>
          <w:sz w:val="10"/>
          <w:szCs w:val="10"/>
        </w:rPr>
        <w:t> </w:t>
      </w:r>
      <w:r w:rsidRPr="009F1B55">
        <w:rPr>
          <w:rStyle w:val="Strong"/>
          <w:b w:val="0"/>
          <w:bCs w:val="0"/>
          <w:sz w:val="10"/>
          <w:szCs w:val="10"/>
        </w:rPr>
        <w:t>2. Основна мета, завдання та пріоритети економічного й соціального розвитку.</w:t>
      </w:r>
    </w:p>
    <w:p w:rsidR="004122DF" w:rsidRPr="009F1B55" w:rsidRDefault="004122DF" w:rsidP="000B53EC">
      <w:pPr>
        <w:pStyle w:val="NormalWeb"/>
        <w:shd w:val="clear" w:color="auto" w:fill="FFFFFF"/>
        <w:tabs>
          <w:tab w:val="left" w:pos="720"/>
        </w:tabs>
        <w:spacing w:before="0" w:beforeAutospacing="0" w:after="0" w:afterAutospacing="0"/>
        <w:ind w:left="720"/>
        <w:jc w:val="both"/>
        <w:rPr>
          <w:sz w:val="10"/>
          <w:szCs w:val="10"/>
          <w:lang w:val="uk-UA"/>
        </w:rPr>
      </w:pPr>
      <w:r w:rsidRPr="009F1B55">
        <w:rPr>
          <w:sz w:val="10"/>
          <w:szCs w:val="10"/>
        </w:rPr>
        <w:t>Розділ</w:t>
      </w:r>
      <w:r w:rsidRPr="009F1B55">
        <w:rPr>
          <w:sz w:val="10"/>
          <w:szCs w:val="10"/>
          <w:lang w:val="uk-UA"/>
        </w:rPr>
        <w:t xml:space="preserve"> </w:t>
      </w:r>
      <w:r w:rsidRPr="009F1B55">
        <w:rPr>
          <w:sz w:val="10"/>
          <w:szCs w:val="10"/>
        </w:rPr>
        <w:t>3.</w:t>
      </w:r>
      <w:r w:rsidRPr="009F1B55">
        <w:rPr>
          <w:rStyle w:val="apple-converted-space"/>
          <w:sz w:val="10"/>
          <w:szCs w:val="10"/>
        </w:rPr>
        <w:t> </w:t>
      </w:r>
      <w:r w:rsidRPr="009F1B55">
        <w:rPr>
          <w:rStyle w:val="Strong"/>
          <w:b w:val="0"/>
          <w:bCs w:val="0"/>
          <w:sz w:val="10"/>
          <w:szCs w:val="10"/>
        </w:rPr>
        <w:t>Зведені макроекономічні показники та пропорції соціально-економічного розвитку України</w:t>
      </w:r>
    </w:p>
    <w:p w:rsidR="004122DF" w:rsidRPr="009F1B55" w:rsidRDefault="004122DF" w:rsidP="000B53EC">
      <w:pPr>
        <w:pStyle w:val="NormalWeb"/>
        <w:shd w:val="clear" w:color="auto" w:fill="FFFFFF"/>
        <w:tabs>
          <w:tab w:val="left" w:pos="720"/>
        </w:tabs>
        <w:spacing w:before="0" w:beforeAutospacing="0" w:after="0" w:afterAutospacing="0"/>
        <w:ind w:left="720"/>
        <w:jc w:val="both"/>
        <w:rPr>
          <w:sz w:val="10"/>
          <w:szCs w:val="10"/>
          <w:lang w:val="uk-UA"/>
        </w:rPr>
      </w:pPr>
      <w:r w:rsidRPr="009F1B55">
        <w:rPr>
          <w:sz w:val="10"/>
          <w:szCs w:val="10"/>
        </w:rPr>
        <w:t>Розділ 4.</w:t>
      </w:r>
      <w:r w:rsidRPr="009F1B55">
        <w:rPr>
          <w:rStyle w:val="apple-converted-space"/>
          <w:sz w:val="10"/>
          <w:szCs w:val="10"/>
        </w:rPr>
        <w:t> </w:t>
      </w:r>
      <w:r w:rsidRPr="009F1B55">
        <w:rPr>
          <w:rStyle w:val="Strong"/>
          <w:b w:val="0"/>
          <w:bCs w:val="0"/>
          <w:sz w:val="10"/>
          <w:szCs w:val="10"/>
        </w:rPr>
        <w:t>Соціальний розвиток і рівень життя населення</w:t>
      </w:r>
      <w:r w:rsidRPr="009F1B55">
        <w:rPr>
          <w:rStyle w:val="apple-converted-space"/>
          <w:sz w:val="10"/>
          <w:szCs w:val="10"/>
        </w:rPr>
        <w:t> </w:t>
      </w:r>
    </w:p>
    <w:p w:rsidR="004122DF" w:rsidRPr="009F1B55" w:rsidRDefault="004122DF" w:rsidP="000B53EC">
      <w:pPr>
        <w:pStyle w:val="NormalWeb"/>
        <w:shd w:val="clear" w:color="auto" w:fill="FFFFFF"/>
        <w:tabs>
          <w:tab w:val="left" w:pos="720"/>
        </w:tabs>
        <w:spacing w:before="0" w:beforeAutospacing="0" w:after="0" w:afterAutospacing="0"/>
        <w:ind w:left="720"/>
        <w:jc w:val="both"/>
        <w:rPr>
          <w:sz w:val="10"/>
          <w:szCs w:val="10"/>
          <w:lang w:val="uk-UA"/>
        </w:rPr>
      </w:pPr>
      <w:r w:rsidRPr="009F1B55">
        <w:rPr>
          <w:sz w:val="10"/>
          <w:szCs w:val="10"/>
        </w:rPr>
        <w:t>Розділ 5.</w:t>
      </w:r>
      <w:r w:rsidRPr="009F1B55">
        <w:rPr>
          <w:rStyle w:val="apple-converted-space"/>
          <w:sz w:val="10"/>
          <w:szCs w:val="10"/>
        </w:rPr>
        <w:t> </w:t>
      </w:r>
      <w:r w:rsidRPr="009F1B55">
        <w:rPr>
          <w:rStyle w:val="Strong"/>
          <w:b w:val="0"/>
          <w:bCs w:val="0"/>
          <w:sz w:val="10"/>
          <w:szCs w:val="10"/>
        </w:rPr>
        <w:t>Економічний розвиток</w:t>
      </w:r>
      <w:r w:rsidRPr="009F1B55">
        <w:rPr>
          <w:rStyle w:val="apple-converted-space"/>
          <w:sz w:val="10"/>
          <w:szCs w:val="10"/>
        </w:rPr>
        <w:t> </w:t>
      </w:r>
    </w:p>
    <w:p w:rsidR="004122DF" w:rsidRPr="009F1B55" w:rsidRDefault="004122DF" w:rsidP="000B53EC">
      <w:pPr>
        <w:pStyle w:val="NormalWeb"/>
        <w:shd w:val="clear" w:color="auto" w:fill="FFFFFF"/>
        <w:tabs>
          <w:tab w:val="left" w:pos="720"/>
        </w:tabs>
        <w:spacing w:before="0" w:beforeAutospacing="0" w:after="0" w:afterAutospacing="0"/>
        <w:ind w:left="720"/>
        <w:jc w:val="both"/>
        <w:rPr>
          <w:sz w:val="10"/>
          <w:szCs w:val="10"/>
          <w:lang w:val="uk-UA"/>
        </w:rPr>
      </w:pPr>
      <w:r w:rsidRPr="009F1B55">
        <w:rPr>
          <w:sz w:val="10"/>
          <w:szCs w:val="10"/>
        </w:rPr>
        <w:t>Розділ 6.</w:t>
      </w:r>
      <w:r w:rsidRPr="009F1B55">
        <w:rPr>
          <w:rStyle w:val="apple-converted-space"/>
          <w:sz w:val="10"/>
          <w:szCs w:val="10"/>
        </w:rPr>
        <w:t> </w:t>
      </w:r>
      <w:r w:rsidRPr="009F1B55">
        <w:rPr>
          <w:rStyle w:val="Strong"/>
          <w:b w:val="0"/>
          <w:bCs w:val="0"/>
          <w:sz w:val="10"/>
          <w:szCs w:val="10"/>
        </w:rPr>
        <w:t>Розвиток ринкових відносин</w:t>
      </w:r>
      <w:r w:rsidRPr="009F1B55">
        <w:rPr>
          <w:rStyle w:val="apple-converted-space"/>
          <w:sz w:val="10"/>
          <w:szCs w:val="10"/>
        </w:rPr>
        <w:t> </w:t>
      </w:r>
    </w:p>
    <w:p w:rsidR="004122DF" w:rsidRPr="009F1B55" w:rsidRDefault="004122DF" w:rsidP="000B53EC">
      <w:pPr>
        <w:pStyle w:val="NormalWeb"/>
        <w:shd w:val="clear" w:color="auto" w:fill="FFFFFF"/>
        <w:tabs>
          <w:tab w:val="left" w:pos="720"/>
        </w:tabs>
        <w:spacing w:before="0" w:beforeAutospacing="0" w:after="0" w:afterAutospacing="0"/>
        <w:ind w:left="720"/>
        <w:jc w:val="both"/>
        <w:rPr>
          <w:sz w:val="10"/>
          <w:szCs w:val="10"/>
          <w:lang w:val="uk-UA"/>
        </w:rPr>
      </w:pPr>
      <w:r w:rsidRPr="009F1B55">
        <w:rPr>
          <w:sz w:val="10"/>
          <w:szCs w:val="10"/>
        </w:rPr>
        <w:t>Розділ 7.</w:t>
      </w:r>
      <w:r w:rsidRPr="009F1B55">
        <w:rPr>
          <w:rStyle w:val="apple-converted-space"/>
          <w:sz w:val="10"/>
          <w:szCs w:val="10"/>
        </w:rPr>
        <w:t> </w:t>
      </w:r>
      <w:r w:rsidRPr="009F1B55">
        <w:rPr>
          <w:rStyle w:val="Strong"/>
          <w:b w:val="0"/>
          <w:bCs w:val="0"/>
          <w:sz w:val="10"/>
          <w:szCs w:val="10"/>
        </w:rPr>
        <w:t>Зовнішньоекономічна діяльність</w:t>
      </w:r>
      <w:r w:rsidRPr="009F1B55">
        <w:rPr>
          <w:rStyle w:val="apple-converted-space"/>
          <w:sz w:val="10"/>
          <w:szCs w:val="10"/>
        </w:rPr>
        <w:t> </w:t>
      </w:r>
    </w:p>
    <w:p w:rsidR="004122DF" w:rsidRPr="009F1B55" w:rsidRDefault="004122DF" w:rsidP="000B53EC">
      <w:pPr>
        <w:pStyle w:val="NormalWeb"/>
        <w:shd w:val="clear" w:color="auto" w:fill="FFFFFF"/>
        <w:tabs>
          <w:tab w:val="left" w:pos="720"/>
        </w:tabs>
        <w:spacing w:before="0" w:beforeAutospacing="0" w:after="0" w:afterAutospacing="0"/>
        <w:ind w:left="720"/>
        <w:jc w:val="both"/>
        <w:rPr>
          <w:sz w:val="10"/>
          <w:szCs w:val="10"/>
          <w:lang w:val="uk-UA"/>
        </w:rPr>
      </w:pPr>
      <w:r w:rsidRPr="009F1B55">
        <w:rPr>
          <w:sz w:val="10"/>
          <w:szCs w:val="10"/>
        </w:rPr>
        <w:t>Розділ 8.</w:t>
      </w:r>
      <w:r w:rsidRPr="009F1B55">
        <w:rPr>
          <w:rStyle w:val="apple-converted-space"/>
          <w:sz w:val="10"/>
          <w:szCs w:val="10"/>
        </w:rPr>
        <w:t> </w:t>
      </w:r>
      <w:r w:rsidRPr="009F1B55">
        <w:rPr>
          <w:rStyle w:val="Strong"/>
          <w:b w:val="0"/>
          <w:bCs w:val="0"/>
          <w:sz w:val="10"/>
          <w:szCs w:val="10"/>
        </w:rPr>
        <w:t>Охорона навколишнього середовища і раціональне використання природних ресурсів</w:t>
      </w:r>
      <w:r w:rsidRPr="009F1B55">
        <w:rPr>
          <w:rStyle w:val="apple-converted-space"/>
          <w:sz w:val="10"/>
          <w:szCs w:val="10"/>
        </w:rPr>
        <w:t> </w:t>
      </w:r>
    </w:p>
    <w:p w:rsidR="004122DF" w:rsidRPr="009F1B55" w:rsidRDefault="004122DF" w:rsidP="000B53EC">
      <w:pPr>
        <w:pStyle w:val="NormalWeb"/>
        <w:shd w:val="clear" w:color="auto" w:fill="FFFFFF"/>
        <w:tabs>
          <w:tab w:val="left" w:pos="720"/>
        </w:tabs>
        <w:spacing w:before="0" w:beforeAutospacing="0" w:after="0" w:afterAutospacing="0"/>
        <w:ind w:left="720"/>
        <w:jc w:val="both"/>
        <w:rPr>
          <w:sz w:val="10"/>
          <w:szCs w:val="10"/>
          <w:lang w:val="uk-UA"/>
        </w:rPr>
      </w:pPr>
      <w:r w:rsidRPr="009F1B55">
        <w:rPr>
          <w:sz w:val="10"/>
          <w:szCs w:val="10"/>
        </w:rPr>
        <w:t xml:space="preserve">Розділ 9. Бюджетно-кредитне планування </w:t>
      </w:r>
    </w:p>
    <w:p w:rsidR="004122DF" w:rsidRPr="009F1B55" w:rsidRDefault="004122DF" w:rsidP="000B53EC">
      <w:pPr>
        <w:pStyle w:val="NormalWeb"/>
        <w:shd w:val="clear" w:color="auto" w:fill="FFFFFF"/>
        <w:tabs>
          <w:tab w:val="left" w:pos="720"/>
        </w:tabs>
        <w:spacing w:before="0" w:beforeAutospacing="0" w:after="0" w:afterAutospacing="0"/>
        <w:ind w:left="720"/>
        <w:jc w:val="both"/>
        <w:rPr>
          <w:sz w:val="10"/>
          <w:szCs w:val="10"/>
          <w:lang w:val="uk-UA"/>
        </w:rPr>
      </w:pPr>
      <w:r w:rsidRPr="009F1B55">
        <w:rPr>
          <w:sz w:val="10"/>
          <w:szCs w:val="10"/>
        </w:rPr>
        <w:t>Розділ 10.</w:t>
      </w:r>
      <w:r w:rsidRPr="009F1B55">
        <w:rPr>
          <w:rStyle w:val="apple-converted-space"/>
          <w:sz w:val="10"/>
          <w:szCs w:val="10"/>
        </w:rPr>
        <w:t> </w:t>
      </w:r>
      <w:r w:rsidRPr="009F1B55">
        <w:rPr>
          <w:rStyle w:val="Strong"/>
          <w:b w:val="0"/>
          <w:bCs w:val="0"/>
          <w:sz w:val="10"/>
          <w:szCs w:val="10"/>
        </w:rPr>
        <w:t>Інвестиційна діяльність</w:t>
      </w:r>
      <w:r w:rsidRPr="009F1B55">
        <w:rPr>
          <w:rStyle w:val="apple-converted-space"/>
          <w:sz w:val="10"/>
          <w:szCs w:val="10"/>
        </w:rPr>
        <w:t> </w:t>
      </w:r>
    </w:p>
    <w:p w:rsidR="004122DF" w:rsidRPr="009F1B55" w:rsidRDefault="004122DF" w:rsidP="000B53EC">
      <w:pPr>
        <w:pStyle w:val="NormalWeb"/>
        <w:shd w:val="clear" w:color="auto" w:fill="FFFFFF"/>
        <w:tabs>
          <w:tab w:val="left" w:pos="720"/>
        </w:tabs>
        <w:spacing w:before="0" w:beforeAutospacing="0" w:after="0" w:afterAutospacing="0"/>
        <w:ind w:left="720"/>
        <w:jc w:val="both"/>
        <w:rPr>
          <w:sz w:val="10"/>
          <w:szCs w:val="10"/>
          <w:lang w:val="uk-UA"/>
        </w:rPr>
      </w:pPr>
      <w:r w:rsidRPr="009F1B55">
        <w:rPr>
          <w:sz w:val="10"/>
          <w:szCs w:val="10"/>
        </w:rPr>
        <w:t>Розділ 11.</w:t>
      </w:r>
      <w:r w:rsidRPr="009F1B55">
        <w:rPr>
          <w:rStyle w:val="apple-converted-space"/>
          <w:sz w:val="10"/>
          <w:szCs w:val="10"/>
        </w:rPr>
        <w:t> </w:t>
      </w:r>
      <w:r w:rsidRPr="009F1B55">
        <w:rPr>
          <w:rStyle w:val="Strong"/>
          <w:b w:val="0"/>
          <w:bCs w:val="0"/>
          <w:sz w:val="10"/>
          <w:szCs w:val="10"/>
        </w:rPr>
        <w:t>Соціально-економічний розвиток областей, районів, міст</w:t>
      </w:r>
      <w:r w:rsidRPr="009F1B55">
        <w:rPr>
          <w:rStyle w:val="apple-converted-space"/>
          <w:sz w:val="10"/>
          <w:szCs w:val="10"/>
        </w:rPr>
        <w:t> </w:t>
      </w:r>
    </w:p>
    <w:p w:rsidR="004122DF" w:rsidRPr="009F1B55" w:rsidRDefault="004122DF" w:rsidP="000B53EC">
      <w:pPr>
        <w:pStyle w:val="NormalWeb"/>
        <w:shd w:val="clear" w:color="auto" w:fill="FFFFFF"/>
        <w:tabs>
          <w:tab w:val="left" w:pos="720"/>
        </w:tabs>
        <w:spacing w:before="0" w:beforeAutospacing="0" w:after="0" w:afterAutospacing="0"/>
        <w:ind w:left="720"/>
        <w:jc w:val="both"/>
        <w:rPr>
          <w:sz w:val="10"/>
          <w:szCs w:val="10"/>
        </w:rPr>
      </w:pPr>
      <w:r w:rsidRPr="009F1B55">
        <w:rPr>
          <w:sz w:val="10"/>
          <w:szCs w:val="10"/>
        </w:rPr>
        <w:t>Розділ 12.</w:t>
      </w:r>
      <w:r w:rsidRPr="009F1B55">
        <w:rPr>
          <w:rStyle w:val="apple-converted-space"/>
          <w:sz w:val="10"/>
          <w:szCs w:val="10"/>
        </w:rPr>
        <w:t> </w:t>
      </w:r>
      <w:r w:rsidRPr="009F1B55">
        <w:rPr>
          <w:rStyle w:val="Strong"/>
          <w:b w:val="0"/>
          <w:bCs w:val="0"/>
          <w:sz w:val="10"/>
          <w:szCs w:val="10"/>
        </w:rPr>
        <w:t>Забезпечення досягнення показників плану</w:t>
      </w:r>
      <w:r w:rsidRPr="009F1B55">
        <w:rPr>
          <w:rStyle w:val="apple-converted-space"/>
          <w:sz w:val="10"/>
          <w:szCs w:val="10"/>
        </w:rPr>
        <w:t> </w:t>
      </w:r>
    </w:p>
    <w:p w:rsidR="004122DF" w:rsidRPr="009F1B55" w:rsidRDefault="004122DF" w:rsidP="000B53EC">
      <w:pPr>
        <w:numPr>
          <w:ilvl w:val="0"/>
          <w:numId w:val="8"/>
        </w:numPr>
        <w:tabs>
          <w:tab w:val="left" w:pos="720"/>
          <w:tab w:val="left" w:pos="900"/>
        </w:tabs>
        <w:jc w:val="both"/>
        <w:rPr>
          <w:sz w:val="10"/>
          <w:szCs w:val="10"/>
          <w:lang w:val="uk-UA"/>
        </w:rPr>
      </w:pPr>
      <w:r w:rsidRPr="009F1B55">
        <w:rPr>
          <w:b/>
          <w:bCs/>
          <w:sz w:val="10"/>
          <w:szCs w:val="10"/>
          <w:lang w:val="uk-UA"/>
        </w:rPr>
        <w:t>95.Базовими документами для розробки державного індикативного плану соціально-економічного розвитку є:</w:t>
      </w:r>
      <w:r w:rsidRPr="009F1B55">
        <w:rPr>
          <w:sz w:val="10"/>
          <w:szCs w:val="10"/>
          <w:lang w:val="uk-UA"/>
        </w:rPr>
        <w:t xml:space="preserve"> </w:t>
      </w:r>
    </w:p>
    <w:p w:rsidR="004122DF" w:rsidRPr="009F1B55" w:rsidRDefault="004122DF" w:rsidP="00D424D9">
      <w:pPr>
        <w:tabs>
          <w:tab w:val="left" w:pos="900"/>
        </w:tabs>
        <w:ind w:left="720"/>
        <w:jc w:val="both"/>
        <w:rPr>
          <w:sz w:val="10"/>
          <w:szCs w:val="10"/>
          <w:lang w:val="uk-UA"/>
        </w:rPr>
      </w:pPr>
      <w:r w:rsidRPr="009F1B55">
        <w:rPr>
          <w:sz w:val="10"/>
          <w:szCs w:val="10"/>
          <w:lang w:val="uk-UA"/>
        </w:rPr>
        <w:t>прогнози соціально-економічного розвитку;</w:t>
      </w:r>
      <w:r w:rsidRPr="009F1B55">
        <w:rPr>
          <w:sz w:val="10"/>
          <w:szCs w:val="10"/>
        </w:rPr>
        <w:t xml:space="preserve"> </w:t>
      </w:r>
      <w:r w:rsidRPr="009F1B55">
        <w:rPr>
          <w:sz w:val="10"/>
          <w:szCs w:val="10"/>
          <w:lang w:val="uk-UA"/>
        </w:rPr>
        <w:t>концепція та орієнтири соціально-економічного розвитку;</w:t>
      </w:r>
    </w:p>
    <w:p w:rsidR="004122DF" w:rsidRPr="009F1B55" w:rsidRDefault="004122DF" w:rsidP="000B53EC">
      <w:pPr>
        <w:numPr>
          <w:ilvl w:val="0"/>
          <w:numId w:val="8"/>
        </w:numPr>
        <w:tabs>
          <w:tab w:val="left" w:pos="720"/>
          <w:tab w:val="left" w:pos="900"/>
        </w:tabs>
        <w:jc w:val="both"/>
        <w:rPr>
          <w:b/>
          <w:bCs/>
          <w:sz w:val="10"/>
          <w:szCs w:val="10"/>
          <w:lang w:val="uk-UA"/>
        </w:rPr>
      </w:pPr>
      <w:r w:rsidRPr="009F1B55">
        <w:rPr>
          <w:b/>
          <w:bCs/>
          <w:sz w:val="10"/>
          <w:szCs w:val="10"/>
          <w:lang w:val="uk-UA"/>
        </w:rPr>
        <w:t xml:space="preserve">96.Сутність балансового методу обґрунтування економічних рішень полягає в: </w:t>
      </w:r>
      <w:r w:rsidRPr="009F1B55">
        <w:rPr>
          <w:sz w:val="10"/>
          <w:szCs w:val="10"/>
          <w:lang w:val="uk-UA"/>
        </w:rPr>
        <w:t>ув'язки потреб потенційних споживачів з ресурсами, які можна отримати для їх задоволення від усіх потенційних постачальників.</w:t>
      </w:r>
    </w:p>
    <w:p w:rsidR="004122DF" w:rsidRPr="009F1B55" w:rsidRDefault="004122DF" w:rsidP="00CB03B5">
      <w:pPr>
        <w:numPr>
          <w:ilvl w:val="0"/>
          <w:numId w:val="8"/>
        </w:numPr>
        <w:tabs>
          <w:tab w:val="left" w:pos="720"/>
          <w:tab w:val="left" w:pos="900"/>
        </w:tabs>
        <w:jc w:val="both"/>
        <w:rPr>
          <w:sz w:val="10"/>
          <w:szCs w:val="10"/>
          <w:lang w:val="uk-UA"/>
        </w:rPr>
      </w:pPr>
    </w:p>
    <w:p w:rsidR="004122DF" w:rsidRPr="009F1B55" w:rsidRDefault="004122DF" w:rsidP="00CB03B5">
      <w:pPr>
        <w:numPr>
          <w:ilvl w:val="0"/>
          <w:numId w:val="8"/>
        </w:numPr>
        <w:tabs>
          <w:tab w:val="left" w:pos="720"/>
          <w:tab w:val="left" w:pos="900"/>
        </w:tabs>
        <w:jc w:val="both"/>
        <w:rPr>
          <w:sz w:val="10"/>
          <w:szCs w:val="10"/>
          <w:lang w:val="uk-UA"/>
        </w:rPr>
      </w:pPr>
      <w:r w:rsidRPr="009F1B55">
        <w:rPr>
          <w:b/>
          <w:bCs/>
          <w:sz w:val="10"/>
          <w:szCs w:val="10"/>
          <w:lang w:val="uk-UA"/>
        </w:rPr>
        <w:t>97.Методами  індикативного планування є</w:t>
      </w:r>
      <w:r w:rsidRPr="009F1B55">
        <w:rPr>
          <w:sz w:val="10"/>
          <w:szCs w:val="10"/>
          <w:lang w:val="uk-UA"/>
        </w:rPr>
        <w:t>: балансовий метод;нормативний метод;</w:t>
      </w:r>
    </w:p>
    <w:p w:rsidR="004122DF" w:rsidRPr="009F1B55" w:rsidRDefault="004122DF" w:rsidP="00D424D9">
      <w:pPr>
        <w:ind w:left="720"/>
        <w:jc w:val="both"/>
        <w:rPr>
          <w:sz w:val="10"/>
          <w:szCs w:val="10"/>
          <w:lang w:val="uk-UA"/>
        </w:rPr>
      </w:pPr>
      <w:r w:rsidRPr="009F1B55">
        <w:rPr>
          <w:sz w:val="10"/>
          <w:szCs w:val="10"/>
          <w:lang w:val="uk-UA"/>
        </w:rPr>
        <w:t>метод факторів;методи експертних оцінок;</w:t>
      </w:r>
    </w:p>
    <w:p w:rsidR="004122DF" w:rsidRPr="009F1B55" w:rsidRDefault="004122DF" w:rsidP="00D424D9">
      <w:pPr>
        <w:ind w:left="720"/>
        <w:jc w:val="both"/>
        <w:rPr>
          <w:sz w:val="10"/>
          <w:szCs w:val="10"/>
          <w:lang w:val="uk-UA"/>
        </w:rPr>
      </w:pPr>
      <w:r w:rsidRPr="009F1B55">
        <w:rPr>
          <w:sz w:val="10"/>
          <w:szCs w:val="10"/>
          <w:lang w:val="uk-UA"/>
        </w:rPr>
        <w:t>метод системного аналізу;економіко-статистичні методи, такі як індексний, метод екстраполяції, метод кореляційно-регресійного аналізу;</w:t>
      </w:r>
    </w:p>
    <w:p w:rsidR="004122DF" w:rsidRPr="009F1B55" w:rsidRDefault="004122DF" w:rsidP="00D424D9">
      <w:pPr>
        <w:ind w:left="720"/>
        <w:jc w:val="both"/>
        <w:rPr>
          <w:sz w:val="10"/>
          <w:szCs w:val="10"/>
          <w:lang w:val="uk-UA"/>
        </w:rPr>
      </w:pPr>
      <w:r w:rsidRPr="009F1B55">
        <w:rPr>
          <w:sz w:val="10"/>
          <w:szCs w:val="10"/>
          <w:lang w:val="uk-UA"/>
        </w:rPr>
        <w:t>економіко-математичні методи.</w:t>
      </w:r>
    </w:p>
    <w:p w:rsidR="004122DF" w:rsidRPr="009F1B55" w:rsidRDefault="004122DF" w:rsidP="000B53EC">
      <w:pPr>
        <w:numPr>
          <w:ilvl w:val="0"/>
          <w:numId w:val="8"/>
        </w:numPr>
        <w:tabs>
          <w:tab w:val="left" w:pos="720"/>
          <w:tab w:val="left" w:pos="900"/>
        </w:tabs>
        <w:jc w:val="both"/>
        <w:rPr>
          <w:sz w:val="10"/>
          <w:szCs w:val="10"/>
          <w:lang w:val="uk-UA"/>
        </w:rPr>
      </w:pPr>
      <w:r w:rsidRPr="009F1B55">
        <w:rPr>
          <w:b/>
          <w:bCs/>
          <w:sz w:val="10"/>
          <w:szCs w:val="10"/>
          <w:lang w:val="uk-UA"/>
        </w:rPr>
        <w:t>98.Баланси, що використовуються у розрахунках показників індикативного плану, об’єднані у такі групи</w:t>
      </w:r>
      <w:r w:rsidRPr="009F1B55">
        <w:rPr>
          <w:sz w:val="10"/>
          <w:szCs w:val="10"/>
          <w:lang w:val="uk-UA"/>
        </w:rPr>
        <w:t>:</w:t>
      </w:r>
      <w:r w:rsidRPr="009F1B55">
        <w:rPr>
          <w:i/>
          <w:iCs/>
          <w:sz w:val="10"/>
          <w:szCs w:val="10"/>
          <w:lang w:val="uk-UA"/>
        </w:rPr>
        <w:t xml:space="preserve"> </w:t>
      </w:r>
      <w:r w:rsidRPr="009F1B55">
        <w:rPr>
          <w:sz w:val="10"/>
          <w:szCs w:val="10"/>
          <w:lang w:val="uk-UA"/>
        </w:rPr>
        <w:t xml:space="preserve">матеріальні баланси, трудові </w:t>
      </w:r>
      <w:r w:rsidRPr="009F1B55">
        <w:rPr>
          <w:b/>
          <w:bCs/>
          <w:sz w:val="10"/>
          <w:szCs w:val="10"/>
          <w:lang w:val="uk-UA"/>
        </w:rPr>
        <w:t>(</w:t>
      </w:r>
      <w:r w:rsidRPr="009F1B55">
        <w:rPr>
          <w:sz w:val="10"/>
          <w:szCs w:val="10"/>
          <w:lang w:val="uk-UA"/>
        </w:rPr>
        <w:t>баланси праці), фінансові.</w:t>
      </w:r>
    </w:p>
    <w:p w:rsidR="004122DF" w:rsidRPr="009F1B55" w:rsidRDefault="004122DF" w:rsidP="000B53EC">
      <w:pPr>
        <w:numPr>
          <w:ilvl w:val="0"/>
          <w:numId w:val="8"/>
        </w:numPr>
        <w:tabs>
          <w:tab w:val="left" w:pos="720"/>
        </w:tabs>
        <w:jc w:val="both"/>
        <w:rPr>
          <w:sz w:val="10"/>
          <w:szCs w:val="10"/>
          <w:lang w:val="uk-UA"/>
        </w:rPr>
      </w:pPr>
      <w:r w:rsidRPr="009F1B55">
        <w:rPr>
          <w:b/>
          <w:bCs/>
          <w:sz w:val="10"/>
          <w:szCs w:val="10"/>
          <w:lang w:val="uk-UA"/>
        </w:rPr>
        <w:t>99.Фінансовим балансом є:</w:t>
      </w:r>
      <w:r w:rsidRPr="009F1B55">
        <w:rPr>
          <w:sz w:val="10"/>
          <w:szCs w:val="10"/>
          <w:lang w:val="uk-UA"/>
        </w:rPr>
        <w:t xml:space="preserve"> характеристика співвідношення між потребою у фінансових ресурсах та джерелами їх отримання (наприклад, зведений баланс доходів та видатків, баланси доходів та видатків населення, окремо за міністерствами).</w:t>
      </w:r>
    </w:p>
    <w:p w:rsidR="004122DF" w:rsidRPr="009F1B55" w:rsidRDefault="004122DF" w:rsidP="000B53EC">
      <w:pPr>
        <w:numPr>
          <w:ilvl w:val="0"/>
          <w:numId w:val="8"/>
        </w:numPr>
        <w:tabs>
          <w:tab w:val="left" w:pos="720"/>
          <w:tab w:val="left" w:pos="900"/>
        </w:tabs>
        <w:jc w:val="both"/>
        <w:rPr>
          <w:b/>
          <w:bCs/>
          <w:sz w:val="10"/>
          <w:szCs w:val="10"/>
          <w:lang w:val="uk-UA"/>
        </w:rPr>
      </w:pPr>
      <w:r w:rsidRPr="009F1B55">
        <w:rPr>
          <w:b/>
          <w:bCs/>
          <w:sz w:val="10"/>
          <w:szCs w:val="10"/>
          <w:lang w:val="uk-UA"/>
        </w:rPr>
        <w:t>100.Баланс цукру належить до такої групи балансів:</w:t>
      </w:r>
      <w:r w:rsidRPr="009F1B55">
        <w:rPr>
          <w:i/>
          <w:iCs/>
          <w:sz w:val="10"/>
          <w:szCs w:val="10"/>
          <w:lang w:val="uk-UA"/>
        </w:rPr>
        <w:t xml:space="preserve"> </w:t>
      </w:r>
      <w:r w:rsidRPr="009F1B55">
        <w:rPr>
          <w:sz w:val="10"/>
          <w:szCs w:val="10"/>
          <w:lang w:val="uk-UA"/>
        </w:rPr>
        <w:t>матеріальні баланси</w:t>
      </w:r>
    </w:p>
    <w:p w:rsidR="004122DF" w:rsidRPr="009F1B55" w:rsidRDefault="004122DF" w:rsidP="00902FD6">
      <w:pPr>
        <w:numPr>
          <w:ilvl w:val="0"/>
          <w:numId w:val="8"/>
        </w:numPr>
        <w:tabs>
          <w:tab w:val="left" w:pos="900"/>
        </w:tabs>
        <w:jc w:val="both"/>
        <w:rPr>
          <w:b/>
          <w:bCs/>
          <w:sz w:val="10"/>
          <w:szCs w:val="10"/>
          <w:lang w:val="uk-UA"/>
        </w:rPr>
      </w:pPr>
      <w:r w:rsidRPr="009F1B55">
        <w:rPr>
          <w:b/>
          <w:bCs/>
          <w:sz w:val="10"/>
          <w:szCs w:val="10"/>
          <w:lang w:val="uk-UA"/>
        </w:rPr>
        <w:t>101.До групи матеріальних балансів відносять:</w:t>
      </w:r>
      <w:r w:rsidRPr="009F1B55">
        <w:rPr>
          <w:sz w:val="10"/>
          <w:szCs w:val="10"/>
          <w:lang w:val="uk-UA"/>
        </w:rPr>
        <w:t>планові та звітні;однопродуктові та багатопродуктові;народногосподарські, галузеві, територіальні, баланси окремих підприємств.</w:t>
      </w:r>
    </w:p>
    <w:p w:rsidR="004122DF" w:rsidRPr="009F1B55" w:rsidRDefault="004122DF" w:rsidP="000B53EC">
      <w:pPr>
        <w:pStyle w:val="BodyTextIndent"/>
        <w:numPr>
          <w:ilvl w:val="0"/>
          <w:numId w:val="8"/>
        </w:numPr>
        <w:tabs>
          <w:tab w:val="left" w:pos="900"/>
        </w:tabs>
        <w:jc w:val="both"/>
        <w:rPr>
          <w:b/>
          <w:bCs/>
          <w:sz w:val="10"/>
          <w:szCs w:val="10"/>
        </w:rPr>
      </w:pPr>
      <w:r w:rsidRPr="009F1B55">
        <w:rPr>
          <w:b/>
          <w:bCs/>
          <w:sz w:val="10"/>
          <w:szCs w:val="10"/>
        </w:rPr>
        <w:t>102.Розробка матеріального балансу розпочинається з:</w:t>
      </w:r>
      <w:r w:rsidRPr="009F1B55">
        <w:rPr>
          <w:sz w:val="10"/>
          <w:szCs w:val="10"/>
        </w:rPr>
        <w:t xml:space="preserve"> з частини «Розподіл».</w:t>
      </w:r>
    </w:p>
    <w:p w:rsidR="004122DF" w:rsidRPr="009F1B55" w:rsidRDefault="004122DF" w:rsidP="000B53EC">
      <w:pPr>
        <w:pStyle w:val="BodyTextIndent"/>
        <w:numPr>
          <w:ilvl w:val="0"/>
          <w:numId w:val="8"/>
        </w:numPr>
        <w:tabs>
          <w:tab w:val="left" w:pos="900"/>
        </w:tabs>
        <w:jc w:val="both"/>
        <w:rPr>
          <w:b/>
          <w:bCs/>
          <w:sz w:val="10"/>
          <w:szCs w:val="10"/>
        </w:rPr>
      </w:pPr>
      <w:r w:rsidRPr="009F1B55">
        <w:rPr>
          <w:b/>
          <w:bCs/>
          <w:sz w:val="10"/>
          <w:szCs w:val="10"/>
        </w:rPr>
        <w:t>103.У ресурсній частині матеріального балансу містяться такі показники:</w:t>
      </w:r>
    </w:p>
    <w:p w:rsidR="004122DF" w:rsidRPr="009F1B55" w:rsidRDefault="004122DF" w:rsidP="00D424D9">
      <w:pPr>
        <w:pStyle w:val="BodyTextIndent"/>
        <w:tabs>
          <w:tab w:val="left" w:pos="900"/>
        </w:tabs>
        <w:ind w:left="720" w:firstLine="0"/>
        <w:jc w:val="both"/>
        <w:rPr>
          <w:sz w:val="10"/>
          <w:szCs w:val="10"/>
        </w:rPr>
      </w:pPr>
      <w:r w:rsidRPr="009F1B55">
        <w:rPr>
          <w:sz w:val="10"/>
          <w:szCs w:val="10"/>
        </w:rPr>
        <w:t xml:space="preserve"> Залишки ресурсу на початок , Виробництво        у плановому періоді ,Імпорт,Розбронювання державного резерву ресурсу,Інші ресурси</w:t>
      </w:r>
    </w:p>
    <w:p w:rsidR="004122DF" w:rsidRPr="009F1B55" w:rsidRDefault="004122DF" w:rsidP="00D424D9">
      <w:pPr>
        <w:pStyle w:val="BodyTextIndent"/>
        <w:tabs>
          <w:tab w:val="left" w:pos="900"/>
        </w:tabs>
        <w:ind w:left="720" w:firstLine="0"/>
        <w:jc w:val="both"/>
        <w:rPr>
          <w:sz w:val="10"/>
          <w:szCs w:val="10"/>
        </w:rPr>
      </w:pPr>
      <w:r w:rsidRPr="009F1B55">
        <w:rPr>
          <w:sz w:val="10"/>
          <w:szCs w:val="10"/>
        </w:rPr>
        <w:t>Всього,Сальдо,Баланс</w:t>
      </w:r>
    </w:p>
    <w:p w:rsidR="004122DF" w:rsidRPr="009F1B55" w:rsidRDefault="004122DF" w:rsidP="000B53EC">
      <w:pPr>
        <w:pStyle w:val="BodyTextIndent"/>
        <w:numPr>
          <w:ilvl w:val="0"/>
          <w:numId w:val="8"/>
        </w:numPr>
        <w:tabs>
          <w:tab w:val="left" w:pos="900"/>
        </w:tabs>
        <w:jc w:val="both"/>
        <w:rPr>
          <w:sz w:val="10"/>
          <w:szCs w:val="10"/>
        </w:rPr>
      </w:pPr>
      <w:r w:rsidRPr="009F1B55">
        <w:rPr>
          <w:b/>
          <w:bCs/>
          <w:sz w:val="10"/>
          <w:szCs w:val="10"/>
        </w:rPr>
        <w:t>104.У частині «Розподіл» матеріального балансу міститься такий показник</w:t>
      </w:r>
      <w:r w:rsidRPr="009F1B55">
        <w:rPr>
          <w:sz w:val="10"/>
          <w:szCs w:val="10"/>
        </w:rPr>
        <w:t>:</w:t>
      </w:r>
    </w:p>
    <w:p w:rsidR="004122DF" w:rsidRPr="009F1B55" w:rsidRDefault="004122DF" w:rsidP="00D424D9">
      <w:pPr>
        <w:pStyle w:val="BodyText"/>
        <w:tabs>
          <w:tab w:val="left" w:pos="540"/>
        </w:tabs>
        <w:ind w:left="720" w:hanging="360"/>
        <w:jc w:val="both"/>
        <w:rPr>
          <w:sz w:val="10"/>
          <w:szCs w:val="10"/>
          <w:lang w:val="uk-UA"/>
        </w:rPr>
      </w:pPr>
      <w:r w:rsidRPr="009F1B55">
        <w:rPr>
          <w:lang w:val="uk-UA"/>
        </w:rPr>
        <w:t xml:space="preserve">      </w:t>
      </w:r>
      <w:r w:rsidRPr="009F1B55">
        <w:rPr>
          <w:sz w:val="10"/>
          <w:szCs w:val="10"/>
          <w:lang w:val="uk-UA"/>
        </w:rPr>
        <w:t>Виробничо-експлуатаційні       потребиКапітальне будівництво,Ринковий фонд,Закладення державного резервуЄкспорт,Залишки (запаси) ресурсу на кінець рокуВсього,Сальдо,Баланс</w:t>
      </w:r>
    </w:p>
    <w:p w:rsidR="004122DF" w:rsidRPr="009F1B55" w:rsidRDefault="004122DF" w:rsidP="000B53EC">
      <w:pPr>
        <w:numPr>
          <w:ilvl w:val="0"/>
          <w:numId w:val="8"/>
        </w:numPr>
        <w:tabs>
          <w:tab w:val="left" w:pos="900"/>
        </w:tabs>
        <w:jc w:val="both"/>
        <w:rPr>
          <w:b/>
          <w:bCs/>
          <w:sz w:val="10"/>
          <w:szCs w:val="10"/>
          <w:lang w:val="uk-UA"/>
        </w:rPr>
      </w:pPr>
      <w:r w:rsidRPr="009F1B55">
        <w:rPr>
          <w:b/>
          <w:bCs/>
          <w:sz w:val="10"/>
          <w:szCs w:val="10"/>
          <w:lang w:val="uk-UA"/>
        </w:rPr>
        <w:t>105.“Ринковий фонд ” – це:</w:t>
      </w:r>
      <w:r w:rsidRPr="009F1B55">
        <w:rPr>
          <w:sz w:val="10"/>
          <w:szCs w:val="10"/>
          <w:lang w:val="uk-UA"/>
        </w:rPr>
        <w:t xml:space="preserve"> стаття, що характеризує потреби населення в даному ресурсі.</w:t>
      </w:r>
    </w:p>
    <w:p w:rsidR="004122DF" w:rsidRPr="009F1B55" w:rsidRDefault="004122DF" w:rsidP="000B53EC">
      <w:pPr>
        <w:numPr>
          <w:ilvl w:val="0"/>
          <w:numId w:val="8"/>
        </w:numPr>
        <w:tabs>
          <w:tab w:val="left" w:pos="900"/>
        </w:tabs>
        <w:jc w:val="both"/>
        <w:rPr>
          <w:b/>
          <w:bCs/>
          <w:sz w:val="10"/>
          <w:szCs w:val="10"/>
          <w:lang w:val="uk-UA"/>
        </w:rPr>
      </w:pPr>
      <w:r w:rsidRPr="009F1B55">
        <w:rPr>
          <w:b/>
          <w:bCs/>
          <w:sz w:val="10"/>
          <w:szCs w:val="10"/>
          <w:lang w:val="uk-UA"/>
        </w:rPr>
        <w:t>106.Показник частини «Розподіл» матеріального балансу, який показує потреби  населення у  певному матеріальному ресурсі</w:t>
      </w:r>
      <w:r w:rsidRPr="009F1B55">
        <w:rPr>
          <w:sz w:val="10"/>
          <w:szCs w:val="10"/>
          <w:lang w:val="uk-UA"/>
        </w:rPr>
        <w:t xml:space="preserve"> –це: Ринковий фонд</w:t>
      </w:r>
    </w:p>
    <w:p w:rsidR="004122DF" w:rsidRPr="009F1B55" w:rsidRDefault="004122DF" w:rsidP="000B53EC">
      <w:pPr>
        <w:numPr>
          <w:ilvl w:val="0"/>
          <w:numId w:val="8"/>
        </w:numPr>
        <w:tabs>
          <w:tab w:val="left" w:pos="900"/>
        </w:tabs>
        <w:jc w:val="both"/>
        <w:rPr>
          <w:sz w:val="10"/>
          <w:szCs w:val="10"/>
          <w:lang w:val="uk-UA"/>
        </w:rPr>
      </w:pPr>
      <w:r w:rsidRPr="009F1B55">
        <w:rPr>
          <w:b/>
          <w:bCs/>
          <w:sz w:val="10"/>
          <w:szCs w:val="10"/>
          <w:lang w:val="uk-UA"/>
        </w:rPr>
        <w:t>107.Необхідність розбронювання ресурсу з державного резерву виникає у наслідок</w:t>
      </w:r>
      <w:r w:rsidRPr="009F1B55">
        <w:rPr>
          <w:sz w:val="10"/>
          <w:szCs w:val="10"/>
          <w:lang w:val="uk-UA"/>
        </w:rPr>
        <w:t>:</w:t>
      </w:r>
    </w:p>
    <w:p w:rsidR="004122DF" w:rsidRPr="009F1B55" w:rsidRDefault="004122DF" w:rsidP="000B53EC">
      <w:pPr>
        <w:numPr>
          <w:ilvl w:val="0"/>
          <w:numId w:val="8"/>
        </w:numPr>
        <w:tabs>
          <w:tab w:val="left" w:pos="900"/>
        </w:tabs>
        <w:jc w:val="both"/>
        <w:rPr>
          <w:b/>
          <w:bCs/>
          <w:sz w:val="10"/>
          <w:szCs w:val="10"/>
          <w:lang w:val="uk-UA"/>
        </w:rPr>
      </w:pPr>
      <w:r w:rsidRPr="009F1B55">
        <w:rPr>
          <w:b/>
          <w:bCs/>
          <w:sz w:val="10"/>
          <w:szCs w:val="10"/>
          <w:lang w:val="uk-UA"/>
        </w:rPr>
        <w:t xml:space="preserve">108.Предметом державного регулювання у промисловості є: </w:t>
      </w:r>
      <w:r w:rsidRPr="009F1B55">
        <w:rPr>
          <w:sz w:val="10"/>
          <w:szCs w:val="10"/>
          <w:shd w:val="clear" w:color="auto" w:fill="FFFFFF"/>
        </w:rPr>
        <w:t>обсяг виробництва продукції</w:t>
      </w:r>
    </w:p>
    <w:p w:rsidR="004122DF" w:rsidRPr="009F1B55" w:rsidRDefault="004122DF" w:rsidP="000B53EC">
      <w:pPr>
        <w:pStyle w:val="1"/>
        <w:widowControl/>
        <w:numPr>
          <w:ilvl w:val="0"/>
          <w:numId w:val="8"/>
        </w:numPr>
        <w:tabs>
          <w:tab w:val="left" w:pos="900"/>
        </w:tabs>
        <w:jc w:val="both"/>
        <w:rPr>
          <w:rFonts w:ascii="Times New Roman" w:hAnsi="Times New Roman" w:cs="Times New Roman"/>
          <w:b/>
          <w:bCs/>
          <w:sz w:val="10"/>
          <w:szCs w:val="10"/>
        </w:rPr>
      </w:pPr>
      <w:r w:rsidRPr="009F1B55">
        <w:rPr>
          <w:rFonts w:ascii="Times New Roman" w:hAnsi="Times New Roman" w:cs="Times New Roman"/>
          <w:b/>
          <w:bCs/>
          <w:sz w:val="10"/>
          <w:szCs w:val="10"/>
        </w:rPr>
        <w:t xml:space="preserve">109.Для визначення можливого обсягу виробництва промислової продукції використовується: </w:t>
      </w:r>
      <w:r w:rsidRPr="009F1B55">
        <w:rPr>
          <w:rFonts w:ascii="Times New Roman" w:hAnsi="Times New Roman" w:cs="Times New Roman"/>
          <w:sz w:val="10"/>
          <w:szCs w:val="10"/>
        </w:rPr>
        <w:t>виробнича потужність</w:t>
      </w:r>
    </w:p>
    <w:p w:rsidR="004122DF" w:rsidRPr="009F1B55" w:rsidRDefault="004122DF" w:rsidP="000B53EC">
      <w:pPr>
        <w:pStyle w:val="1"/>
        <w:widowControl/>
        <w:numPr>
          <w:ilvl w:val="0"/>
          <w:numId w:val="8"/>
        </w:numPr>
        <w:tabs>
          <w:tab w:val="left" w:pos="900"/>
        </w:tabs>
        <w:jc w:val="both"/>
        <w:rPr>
          <w:rFonts w:ascii="Times New Roman" w:hAnsi="Times New Roman" w:cs="Times New Roman"/>
          <w:b/>
          <w:bCs/>
          <w:sz w:val="10"/>
          <w:szCs w:val="10"/>
        </w:rPr>
      </w:pPr>
      <w:r w:rsidRPr="009F1B55">
        <w:rPr>
          <w:rFonts w:ascii="Times New Roman" w:hAnsi="Times New Roman" w:cs="Times New Roman"/>
          <w:b/>
          <w:bCs/>
          <w:sz w:val="10"/>
          <w:szCs w:val="10"/>
        </w:rPr>
        <w:t>110.Для визначення необхідного обсягу виробництва промислової продукції використовується:</w:t>
      </w:r>
      <w:r w:rsidRPr="009F1B55">
        <w:rPr>
          <w:rFonts w:ascii="Times New Roman" w:hAnsi="Times New Roman" w:cs="Times New Roman"/>
          <w:sz w:val="10"/>
          <w:szCs w:val="10"/>
        </w:rPr>
        <w:t xml:space="preserve"> балансовий метод</w:t>
      </w:r>
    </w:p>
    <w:p w:rsidR="004122DF" w:rsidRPr="009F1B55" w:rsidRDefault="004122DF" w:rsidP="00D424D9">
      <w:pPr>
        <w:pStyle w:val="Normal1"/>
        <w:widowControl/>
        <w:tabs>
          <w:tab w:val="left" w:pos="900"/>
        </w:tabs>
        <w:ind w:left="720"/>
        <w:jc w:val="both"/>
        <w:rPr>
          <w:rFonts w:ascii="Times New Roman" w:hAnsi="Times New Roman" w:cs="Times New Roman"/>
          <w:sz w:val="10"/>
          <w:szCs w:val="10"/>
          <w:highlight w:val="green"/>
        </w:rPr>
      </w:pPr>
      <w:r w:rsidRPr="009F1B55">
        <w:rPr>
          <w:rFonts w:ascii="Times New Roman" w:eastAsia="MS Mincho" w:hAnsi="Times New Roman" w:cs="Times New Roman"/>
          <w:b/>
          <w:bCs/>
          <w:sz w:val="10"/>
          <w:szCs w:val="10"/>
        </w:rPr>
        <w:t xml:space="preserve">            </w:t>
      </w:r>
      <w:r w:rsidRPr="009F1B55">
        <w:rPr>
          <w:rFonts w:ascii="Times New Roman" w:hAnsi="Times New Roman" w:cs="Times New Roman"/>
          <w:b/>
          <w:bCs/>
          <w:sz w:val="10"/>
          <w:szCs w:val="10"/>
        </w:rPr>
        <w:t>Виробнича потужність промисловості</w:t>
      </w:r>
      <w:r w:rsidRPr="009F1B55">
        <w:rPr>
          <w:rFonts w:ascii="Times New Roman" w:hAnsi="Times New Roman" w:cs="Times New Roman"/>
          <w:sz w:val="10"/>
          <w:szCs w:val="10"/>
        </w:rPr>
        <w:t xml:space="preserve"> – це спроможність галузей промисловості, підприємств і їхніх підрозділів виробляти максимально можливий обсяг продукції.</w:t>
      </w:r>
    </w:p>
    <w:p w:rsidR="004122DF" w:rsidRPr="009F1B55" w:rsidRDefault="004122DF" w:rsidP="000B53EC">
      <w:pPr>
        <w:numPr>
          <w:ilvl w:val="0"/>
          <w:numId w:val="8"/>
        </w:numPr>
        <w:tabs>
          <w:tab w:val="left" w:pos="900"/>
        </w:tabs>
        <w:ind w:right="283"/>
        <w:jc w:val="both"/>
        <w:rPr>
          <w:b/>
          <w:bCs/>
          <w:sz w:val="10"/>
          <w:szCs w:val="10"/>
          <w:lang w:val="uk-UA"/>
        </w:rPr>
      </w:pPr>
      <w:r w:rsidRPr="009F1B55">
        <w:rPr>
          <w:b/>
          <w:bCs/>
          <w:sz w:val="10"/>
          <w:szCs w:val="10"/>
          <w:lang w:val="uk-UA"/>
        </w:rPr>
        <w:t>Можливості виробництва промислової продукції обумовлюють такі фактори:</w:t>
      </w:r>
    </w:p>
    <w:p w:rsidR="004122DF" w:rsidRPr="009F1B55" w:rsidRDefault="004122DF" w:rsidP="00902FD6">
      <w:pPr>
        <w:pStyle w:val="BodyText"/>
        <w:tabs>
          <w:tab w:val="left" w:pos="540"/>
        </w:tabs>
        <w:spacing w:after="0"/>
        <w:ind w:left="720" w:hanging="360"/>
        <w:jc w:val="both"/>
        <w:rPr>
          <w:sz w:val="10"/>
          <w:szCs w:val="10"/>
        </w:rPr>
      </w:pPr>
      <w:r w:rsidRPr="009F1B55">
        <w:rPr>
          <w:sz w:val="10"/>
          <w:szCs w:val="10"/>
          <w:lang w:val="uk-UA"/>
        </w:rPr>
        <w:t xml:space="preserve">              </w:t>
      </w:r>
      <w:r w:rsidRPr="009F1B55">
        <w:rPr>
          <w:sz w:val="10"/>
          <w:szCs w:val="10"/>
        </w:rPr>
        <w:t xml:space="preserve">наявності та ступеня використання </w:t>
      </w:r>
      <w:r w:rsidRPr="009F1B55">
        <w:rPr>
          <w:sz w:val="10"/>
          <w:szCs w:val="10"/>
          <w:lang w:val="uk-UA"/>
        </w:rPr>
        <w:t xml:space="preserve">  </w:t>
      </w:r>
      <w:r w:rsidRPr="009F1B55">
        <w:rPr>
          <w:sz w:val="10"/>
          <w:szCs w:val="10"/>
        </w:rPr>
        <w:t xml:space="preserve">виробничих потужностей; </w:t>
      </w:r>
    </w:p>
    <w:p w:rsidR="004122DF" w:rsidRPr="009F1B55" w:rsidRDefault="004122DF" w:rsidP="00902FD6">
      <w:pPr>
        <w:pStyle w:val="BodyText"/>
        <w:tabs>
          <w:tab w:val="left" w:pos="540"/>
        </w:tabs>
        <w:spacing w:after="0"/>
        <w:ind w:left="720"/>
        <w:jc w:val="both"/>
        <w:rPr>
          <w:sz w:val="10"/>
          <w:szCs w:val="10"/>
        </w:rPr>
      </w:pPr>
      <w:r w:rsidRPr="009F1B55">
        <w:rPr>
          <w:sz w:val="10"/>
          <w:szCs w:val="10"/>
        </w:rPr>
        <w:t xml:space="preserve">наявності та використання трудових ресурсів; </w:t>
      </w:r>
    </w:p>
    <w:p w:rsidR="004122DF" w:rsidRPr="009F1B55" w:rsidRDefault="004122DF" w:rsidP="00902FD6">
      <w:pPr>
        <w:pStyle w:val="BodyText"/>
        <w:tabs>
          <w:tab w:val="left" w:pos="540"/>
        </w:tabs>
        <w:spacing w:after="0"/>
        <w:ind w:left="720"/>
        <w:jc w:val="both"/>
        <w:rPr>
          <w:sz w:val="10"/>
          <w:szCs w:val="10"/>
        </w:rPr>
      </w:pPr>
      <w:r w:rsidRPr="009F1B55">
        <w:rPr>
          <w:sz w:val="10"/>
          <w:szCs w:val="10"/>
        </w:rPr>
        <w:t xml:space="preserve">забезпеченості матеріальними ресурсами; </w:t>
      </w:r>
    </w:p>
    <w:p w:rsidR="004122DF" w:rsidRPr="009F1B55" w:rsidRDefault="004122DF" w:rsidP="00902FD6">
      <w:pPr>
        <w:pStyle w:val="BodyText"/>
        <w:tabs>
          <w:tab w:val="left" w:pos="540"/>
        </w:tabs>
        <w:spacing w:after="0"/>
        <w:ind w:left="720"/>
        <w:jc w:val="both"/>
        <w:rPr>
          <w:sz w:val="10"/>
          <w:szCs w:val="10"/>
        </w:rPr>
      </w:pPr>
      <w:r w:rsidRPr="009F1B55">
        <w:rPr>
          <w:sz w:val="10"/>
          <w:szCs w:val="10"/>
        </w:rPr>
        <w:t xml:space="preserve">наявності фінансових ресурсів. </w:t>
      </w:r>
    </w:p>
    <w:p w:rsidR="004122DF" w:rsidRPr="009F1B55" w:rsidRDefault="004122DF" w:rsidP="000B53EC">
      <w:pPr>
        <w:tabs>
          <w:tab w:val="left" w:pos="900"/>
        </w:tabs>
        <w:ind w:left="360" w:right="283"/>
        <w:jc w:val="both"/>
        <w:rPr>
          <w:sz w:val="10"/>
          <w:szCs w:val="10"/>
          <w:lang w:val="uk-UA"/>
        </w:rPr>
      </w:pPr>
    </w:p>
    <w:p w:rsidR="004122DF" w:rsidRPr="009F1B55" w:rsidRDefault="004122DF" w:rsidP="00902FD6">
      <w:pPr>
        <w:pStyle w:val="Normal1"/>
        <w:widowControl/>
        <w:numPr>
          <w:ilvl w:val="0"/>
          <w:numId w:val="8"/>
        </w:numPr>
        <w:tabs>
          <w:tab w:val="left" w:pos="900"/>
        </w:tabs>
        <w:jc w:val="both"/>
        <w:rPr>
          <w:rFonts w:ascii="Times New Roman" w:hAnsi="Times New Roman" w:cs="Times New Roman"/>
          <w:sz w:val="10"/>
          <w:szCs w:val="10"/>
        </w:rPr>
      </w:pPr>
      <w:r w:rsidRPr="009F1B55">
        <w:rPr>
          <w:rFonts w:ascii="Times New Roman" w:hAnsi="Times New Roman" w:cs="Times New Roman"/>
          <w:b/>
          <w:bCs/>
          <w:sz w:val="10"/>
          <w:szCs w:val="10"/>
        </w:rPr>
        <w:t>Розмір виробничої потужності промисловості залежить</w:t>
      </w:r>
      <w:r w:rsidRPr="009F1B55">
        <w:rPr>
          <w:rFonts w:ascii="Times New Roman" w:hAnsi="Times New Roman" w:cs="Times New Roman"/>
          <w:sz w:val="10"/>
          <w:szCs w:val="10"/>
        </w:rPr>
        <w:t xml:space="preserve"> від:кількості</w:t>
      </w:r>
      <w:r w:rsidRPr="009F1B55">
        <w:t xml:space="preserve"> </w:t>
      </w:r>
      <w:r w:rsidRPr="009F1B55">
        <w:rPr>
          <w:rFonts w:ascii="Times New Roman" w:hAnsi="Times New Roman" w:cs="Times New Roman"/>
          <w:sz w:val="10"/>
          <w:szCs w:val="10"/>
        </w:rPr>
        <w:t>обладнання, яким розпоряджається підприємство</w:t>
      </w:r>
      <w:r w:rsidRPr="009F1B55">
        <w:t xml:space="preserve"> </w:t>
      </w:r>
      <w:r w:rsidRPr="009F1B55">
        <w:rPr>
          <w:rFonts w:ascii="Times New Roman" w:hAnsi="Times New Roman" w:cs="Times New Roman"/>
          <w:sz w:val="10"/>
          <w:szCs w:val="10"/>
        </w:rPr>
        <w:t>(Nобл</w:t>
      </w:r>
      <w:r w:rsidRPr="009F1B55">
        <w:rPr>
          <w:rFonts w:ascii="Times New Roman" w:hAnsi="Times New Roman" w:cs="Times New Roman"/>
          <w:sz w:val="10"/>
          <w:szCs w:val="10"/>
          <w:vertAlign w:val="subscript"/>
        </w:rPr>
        <w:t>і</w:t>
      </w:r>
      <w:r w:rsidRPr="009F1B55">
        <w:rPr>
          <w:rFonts w:ascii="Times New Roman" w:hAnsi="Times New Roman" w:cs="Times New Roman"/>
          <w:sz w:val="10"/>
          <w:szCs w:val="10"/>
        </w:rPr>
        <w:t>),продуктивності одиниці обладнання в одиницю часу (Аобл</w:t>
      </w:r>
      <w:r w:rsidRPr="009F1B55">
        <w:rPr>
          <w:rFonts w:ascii="Times New Roman" w:hAnsi="Times New Roman" w:cs="Times New Roman"/>
          <w:sz w:val="10"/>
          <w:szCs w:val="10"/>
          <w:vertAlign w:val="subscript"/>
        </w:rPr>
        <w:t>і</w:t>
      </w:r>
      <w:r w:rsidRPr="009F1B55">
        <w:rPr>
          <w:rFonts w:ascii="Times New Roman" w:hAnsi="Times New Roman" w:cs="Times New Roman"/>
          <w:sz w:val="10"/>
          <w:szCs w:val="10"/>
        </w:rPr>
        <w:t>),часу використання обладнання (tобл</w:t>
      </w:r>
      <w:r w:rsidRPr="009F1B55">
        <w:rPr>
          <w:rFonts w:ascii="Times New Roman" w:hAnsi="Times New Roman" w:cs="Times New Roman"/>
          <w:sz w:val="10"/>
          <w:szCs w:val="10"/>
          <w:vertAlign w:val="subscript"/>
        </w:rPr>
        <w:t>і</w:t>
      </w:r>
      <w:r w:rsidRPr="009F1B55">
        <w:rPr>
          <w:rFonts w:ascii="Times New Roman" w:hAnsi="Times New Roman" w:cs="Times New Roman"/>
          <w:sz w:val="10"/>
          <w:szCs w:val="10"/>
        </w:rPr>
        <w:t>).</w:t>
      </w:r>
    </w:p>
    <w:p w:rsidR="004122DF" w:rsidRPr="009F1B55" w:rsidRDefault="004122DF" w:rsidP="000B53EC">
      <w:pPr>
        <w:pStyle w:val="Normal1"/>
        <w:widowControl/>
        <w:tabs>
          <w:tab w:val="left" w:pos="900"/>
        </w:tabs>
        <w:ind w:left="360"/>
        <w:jc w:val="both"/>
        <w:rPr>
          <w:rFonts w:ascii="Times New Roman" w:hAnsi="Times New Roman" w:cs="Times New Roman"/>
          <w:sz w:val="10"/>
          <w:szCs w:val="10"/>
        </w:rPr>
      </w:pPr>
    </w:p>
    <w:p w:rsidR="004122DF" w:rsidRPr="009F1B55" w:rsidRDefault="004122DF" w:rsidP="000B53EC">
      <w:pPr>
        <w:numPr>
          <w:ilvl w:val="0"/>
          <w:numId w:val="8"/>
        </w:numPr>
        <w:tabs>
          <w:tab w:val="left" w:pos="900"/>
        </w:tabs>
        <w:jc w:val="both"/>
        <w:rPr>
          <w:sz w:val="10"/>
          <w:szCs w:val="10"/>
          <w:lang w:val="uk-UA"/>
        </w:rPr>
      </w:pPr>
      <w:r w:rsidRPr="009F1B55">
        <w:rPr>
          <w:b/>
          <w:bCs/>
          <w:sz w:val="10"/>
          <w:szCs w:val="10"/>
          <w:lang w:val="uk-UA"/>
        </w:rPr>
        <w:t>Трудові ресурси за своєю суттю</w:t>
      </w:r>
      <w:r w:rsidRPr="009F1B55">
        <w:rPr>
          <w:sz w:val="10"/>
          <w:szCs w:val="10"/>
          <w:lang w:val="uk-UA"/>
        </w:rPr>
        <w:t xml:space="preserve"> – </w:t>
      </w:r>
      <w:r w:rsidRPr="009F1B55">
        <w:rPr>
          <w:sz w:val="10"/>
          <w:szCs w:val="10"/>
        </w:rPr>
        <w:t>це частина населення країни, яка завдяки своїм фізичним можливостям і трудовим навичкам бере або може брати участь у різних сферах економічної діяльності</w:t>
      </w:r>
    </w:p>
    <w:p w:rsidR="004122DF" w:rsidRPr="009F1B55" w:rsidRDefault="004122DF" w:rsidP="000B53EC">
      <w:pPr>
        <w:numPr>
          <w:ilvl w:val="0"/>
          <w:numId w:val="8"/>
        </w:numPr>
        <w:tabs>
          <w:tab w:val="left" w:pos="900"/>
        </w:tabs>
        <w:jc w:val="both"/>
        <w:rPr>
          <w:b/>
          <w:bCs/>
          <w:sz w:val="10"/>
          <w:szCs w:val="10"/>
          <w:lang w:val="uk-UA"/>
        </w:rPr>
      </w:pPr>
      <w:r w:rsidRPr="009F1B55">
        <w:rPr>
          <w:b/>
          <w:bCs/>
          <w:sz w:val="10"/>
          <w:szCs w:val="10"/>
          <w:lang w:val="uk-UA"/>
        </w:rPr>
        <w:t>До складу трудових ресурсів в Україні входять:</w:t>
      </w:r>
    </w:p>
    <w:p w:rsidR="004122DF" w:rsidRPr="009F1B55" w:rsidRDefault="004122DF" w:rsidP="00902FD6">
      <w:pPr>
        <w:ind w:left="720" w:right="-62"/>
        <w:jc w:val="both"/>
        <w:rPr>
          <w:sz w:val="10"/>
          <w:szCs w:val="10"/>
          <w:lang w:val="uk-UA"/>
        </w:rPr>
      </w:pPr>
      <w:r w:rsidRPr="009F1B55">
        <w:rPr>
          <w:i/>
          <w:iCs/>
          <w:sz w:val="10"/>
          <w:szCs w:val="10"/>
          <w:lang w:val="uk-UA"/>
        </w:rPr>
        <w:t>Працездатне населення працездатного віку</w:t>
      </w:r>
      <w:r w:rsidRPr="009F1B55">
        <w:rPr>
          <w:sz w:val="10"/>
          <w:szCs w:val="10"/>
          <w:lang w:val="uk-UA"/>
        </w:rPr>
        <w:t xml:space="preserve">. </w:t>
      </w:r>
    </w:p>
    <w:p w:rsidR="004122DF" w:rsidRPr="009F1B55" w:rsidRDefault="004122DF" w:rsidP="00902FD6">
      <w:pPr>
        <w:widowControl w:val="0"/>
        <w:autoSpaceDE w:val="0"/>
        <w:autoSpaceDN w:val="0"/>
        <w:adjustRightInd w:val="0"/>
        <w:ind w:left="720"/>
        <w:jc w:val="both"/>
        <w:rPr>
          <w:sz w:val="10"/>
          <w:szCs w:val="10"/>
          <w:lang w:val="uk-UA"/>
        </w:rPr>
      </w:pPr>
      <w:r w:rsidRPr="009F1B55">
        <w:rPr>
          <w:i/>
          <w:iCs/>
          <w:sz w:val="10"/>
          <w:szCs w:val="10"/>
          <w:lang w:val="uk-UA"/>
        </w:rPr>
        <w:t>Особи старші працездатного віку</w:t>
      </w:r>
    </w:p>
    <w:p w:rsidR="004122DF" w:rsidRPr="009F1B55" w:rsidRDefault="004122DF" w:rsidP="00902FD6">
      <w:pPr>
        <w:widowControl w:val="0"/>
        <w:autoSpaceDE w:val="0"/>
        <w:autoSpaceDN w:val="0"/>
        <w:adjustRightInd w:val="0"/>
        <w:ind w:left="720"/>
        <w:jc w:val="both"/>
        <w:rPr>
          <w:sz w:val="10"/>
          <w:szCs w:val="10"/>
        </w:rPr>
      </w:pPr>
      <w:r w:rsidRPr="009F1B55">
        <w:rPr>
          <w:i/>
          <w:iCs/>
          <w:sz w:val="10"/>
          <w:szCs w:val="10"/>
        </w:rPr>
        <w:t>Особи, що не досягли працездатного віку</w:t>
      </w:r>
      <w:r w:rsidRPr="009F1B55">
        <w:rPr>
          <w:sz w:val="10"/>
          <w:szCs w:val="10"/>
        </w:rPr>
        <w:t xml:space="preserve">. </w:t>
      </w:r>
    </w:p>
    <w:p w:rsidR="004122DF" w:rsidRPr="009F1B55" w:rsidRDefault="004122DF" w:rsidP="000B53EC">
      <w:pPr>
        <w:tabs>
          <w:tab w:val="left" w:pos="900"/>
        </w:tabs>
        <w:ind w:left="360"/>
        <w:jc w:val="both"/>
        <w:rPr>
          <w:sz w:val="10"/>
          <w:szCs w:val="10"/>
        </w:rPr>
      </w:pPr>
    </w:p>
    <w:p w:rsidR="004122DF" w:rsidRPr="009F1B55" w:rsidRDefault="004122DF" w:rsidP="000B53EC">
      <w:pPr>
        <w:numPr>
          <w:ilvl w:val="0"/>
          <w:numId w:val="8"/>
        </w:numPr>
        <w:tabs>
          <w:tab w:val="left" w:pos="900"/>
        </w:tabs>
        <w:jc w:val="both"/>
        <w:rPr>
          <w:sz w:val="10"/>
          <w:szCs w:val="10"/>
          <w:lang w:val="uk-UA"/>
        </w:rPr>
      </w:pPr>
      <w:r w:rsidRPr="009F1B55">
        <w:rPr>
          <w:b/>
          <w:bCs/>
          <w:sz w:val="10"/>
          <w:szCs w:val="10"/>
          <w:lang w:val="uk-UA"/>
        </w:rPr>
        <w:t xml:space="preserve">Рівень зайнятості трудових ресурсів вимірюється </w:t>
      </w:r>
      <w:r w:rsidRPr="009F1B55">
        <w:rPr>
          <w:b/>
          <w:bCs/>
          <w:sz w:val="10"/>
          <w:szCs w:val="10"/>
        </w:rPr>
        <w:t>у вигляд</w:t>
      </w:r>
      <w:r w:rsidRPr="009F1B55">
        <w:rPr>
          <w:sz w:val="10"/>
          <w:szCs w:val="10"/>
        </w:rPr>
        <w:t>і відсотка зайнятих навчанням, у домашньому господарстві та в інших видах суспільно-корисної діяльності</w:t>
      </w:r>
    </w:p>
    <w:p w:rsidR="004122DF" w:rsidRPr="009F1B55" w:rsidRDefault="004122DF" w:rsidP="000B53EC">
      <w:pPr>
        <w:numPr>
          <w:ilvl w:val="0"/>
          <w:numId w:val="8"/>
        </w:numPr>
        <w:tabs>
          <w:tab w:val="left" w:pos="900"/>
        </w:tabs>
        <w:jc w:val="both"/>
        <w:rPr>
          <w:sz w:val="10"/>
          <w:szCs w:val="10"/>
          <w:lang w:val="uk-UA"/>
        </w:rPr>
      </w:pPr>
      <w:r w:rsidRPr="009F1B55">
        <w:rPr>
          <w:b/>
          <w:bCs/>
          <w:sz w:val="10"/>
          <w:szCs w:val="10"/>
          <w:lang w:val="uk-UA"/>
        </w:rPr>
        <w:t>Причиною виникнення надлишку робочої сили є</w:t>
      </w:r>
      <w:r w:rsidRPr="009F1B55">
        <w:rPr>
          <w:sz w:val="10"/>
          <w:szCs w:val="10"/>
          <w:lang w:val="uk-UA"/>
        </w:rPr>
        <w:t xml:space="preserve">: </w:t>
      </w:r>
      <w:r w:rsidRPr="009F1B55">
        <w:rPr>
          <w:sz w:val="10"/>
          <w:szCs w:val="10"/>
        </w:rPr>
        <w:t>Нагромадження капіталу завжди супроводжується НТП..</w:t>
      </w:r>
    </w:p>
    <w:p w:rsidR="004122DF" w:rsidRPr="009F1B55" w:rsidRDefault="004122DF" w:rsidP="000B53EC">
      <w:pPr>
        <w:numPr>
          <w:ilvl w:val="0"/>
          <w:numId w:val="8"/>
        </w:numPr>
        <w:tabs>
          <w:tab w:val="left" w:pos="900"/>
        </w:tabs>
        <w:jc w:val="both"/>
        <w:rPr>
          <w:sz w:val="10"/>
          <w:szCs w:val="10"/>
          <w:lang w:val="uk-UA"/>
        </w:rPr>
      </w:pPr>
      <w:r w:rsidRPr="009F1B55">
        <w:rPr>
          <w:b/>
          <w:bCs/>
          <w:sz w:val="10"/>
          <w:szCs w:val="10"/>
          <w:lang w:val="uk-UA"/>
        </w:rPr>
        <w:t>Зростання продуктивності праці у галузі призводить до:</w:t>
      </w:r>
      <w:r w:rsidRPr="009F1B55">
        <w:rPr>
          <w:sz w:val="10"/>
          <w:szCs w:val="10"/>
          <w:lang w:val="uk-UA"/>
        </w:rPr>
        <w:t xml:space="preserve"> збільшення маси продукції, що виробляється в одиницю часу при незмінній її якості або підвищенні якості і конкурентоспроможності за незмінної її маси, що виробляється в одиницю часу; зменшення затрат праці на одиницю продукції</w:t>
      </w:r>
    </w:p>
    <w:p w:rsidR="004122DF" w:rsidRPr="009F1B55" w:rsidRDefault="004122DF" w:rsidP="000B53EC">
      <w:pPr>
        <w:numPr>
          <w:ilvl w:val="0"/>
          <w:numId w:val="8"/>
        </w:numPr>
        <w:tabs>
          <w:tab w:val="left" w:pos="900"/>
        </w:tabs>
        <w:jc w:val="both"/>
        <w:rPr>
          <w:sz w:val="10"/>
          <w:szCs w:val="10"/>
          <w:lang w:val="uk-UA"/>
        </w:rPr>
      </w:pPr>
      <w:r w:rsidRPr="009F1B55">
        <w:rPr>
          <w:b/>
          <w:bCs/>
          <w:sz w:val="10"/>
          <w:szCs w:val="10"/>
          <w:lang w:val="uk-UA"/>
        </w:rPr>
        <w:t>В основу розміру мінімальної заробітної плати згідно з законом має бути покладено</w:t>
      </w:r>
      <w:r w:rsidRPr="009F1B55">
        <w:rPr>
          <w:sz w:val="10"/>
          <w:szCs w:val="10"/>
          <w:lang w:val="uk-UA"/>
        </w:rPr>
        <w:t xml:space="preserve"> на основі прожиткового мінімуму, який представляє собою вартість мінімального споживчого кошика, необхідного для відтворення робочої сили.</w:t>
      </w:r>
    </w:p>
    <w:p w:rsidR="004122DF" w:rsidRPr="009F1B55" w:rsidRDefault="004122DF" w:rsidP="000B53EC">
      <w:pPr>
        <w:pStyle w:val="BodyTextIndent"/>
        <w:numPr>
          <w:ilvl w:val="0"/>
          <w:numId w:val="8"/>
        </w:numPr>
        <w:tabs>
          <w:tab w:val="left" w:pos="900"/>
        </w:tabs>
        <w:jc w:val="both"/>
        <w:rPr>
          <w:sz w:val="10"/>
          <w:szCs w:val="10"/>
        </w:rPr>
      </w:pPr>
      <w:r w:rsidRPr="009F1B55">
        <w:rPr>
          <w:b/>
          <w:bCs/>
          <w:sz w:val="10"/>
          <w:szCs w:val="10"/>
        </w:rPr>
        <w:t>За українським законодавством безробітними вважаю</w:t>
      </w:r>
      <w:r w:rsidRPr="009F1B55">
        <w:rPr>
          <w:sz w:val="10"/>
          <w:szCs w:val="10"/>
        </w:rPr>
        <w:t>ться тільки зареєстровані в органах служби зайнятості особи працездатного віку, які шукають роботу.</w:t>
      </w:r>
    </w:p>
    <w:p w:rsidR="004122DF" w:rsidRPr="009F1B55" w:rsidRDefault="004122DF" w:rsidP="00D424D9">
      <w:pPr>
        <w:pStyle w:val="BodyTextIndent"/>
        <w:numPr>
          <w:ilvl w:val="0"/>
          <w:numId w:val="8"/>
        </w:numPr>
        <w:tabs>
          <w:tab w:val="left" w:pos="900"/>
        </w:tabs>
        <w:jc w:val="both"/>
        <w:rPr>
          <w:sz w:val="10"/>
          <w:szCs w:val="10"/>
        </w:rPr>
      </w:pPr>
      <w:r w:rsidRPr="009F1B55">
        <w:rPr>
          <w:b/>
          <w:bCs/>
          <w:sz w:val="10"/>
          <w:szCs w:val="10"/>
        </w:rPr>
        <w:t>За визначенням Міжнародної організації праці (МОП) безробітними</w:t>
      </w:r>
      <w:r w:rsidRPr="009F1B55">
        <w:rPr>
          <w:sz w:val="10"/>
          <w:szCs w:val="10"/>
        </w:rPr>
        <w:t xml:space="preserve"> вважаються: особи віком  15-70 років (зареєстровані та незареєстровані в державній службі зайнятості), які одночасно задовольняють трьом умовам:не мають роботи (прибуткового заняття);</w:t>
      </w:r>
    </w:p>
    <w:p w:rsidR="004122DF" w:rsidRPr="009F1B55" w:rsidRDefault="004122DF" w:rsidP="00D424D9">
      <w:pPr>
        <w:widowControl w:val="0"/>
        <w:tabs>
          <w:tab w:val="left" w:pos="9540"/>
          <w:tab w:val="left" w:pos="9639"/>
        </w:tabs>
        <w:autoSpaceDE w:val="0"/>
        <w:autoSpaceDN w:val="0"/>
        <w:adjustRightInd w:val="0"/>
        <w:ind w:left="720" w:right="-91"/>
        <w:jc w:val="both"/>
        <w:rPr>
          <w:sz w:val="10"/>
          <w:szCs w:val="10"/>
        </w:rPr>
      </w:pPr>
      <w:r w:rsidRPr="009F1B55">
        <w:rPr>
          <w:sz w:val="10"/>
          <w:szCs w:val="10"/>
        </w:rPr>
        <w:t>активно шукають роботу або намагаються організувати власну справу протягом останніх 4-х тижнів;</w:t>
      </w:r>
    </w:p>
    <w:p w:rsidR="004122DF" w:rsidRPr="009F1B55" w:rsidRDefault="004122DF" w:rsidP="00D424D9">
      <w:pPr>
        <w:widowControl w:val="0"/>
        <w:tabs>
          <w:tab w:val="left" w:pos="9540"/>
          <w:tab w:val="left" w:pos="9639"/>
        </w:tabs>
        <w:autoSpaceDE w:val="0"/>
        <w:autoSpaceDN w:val="0"/>
        <w:adjustRightInd w:val="0"/>
        <w:ind w:left="720" w:right="-91"/>
        <w:jc w:val="both"/>
        <w:rPr>
          <w:sz w:val="10"/>
          <w:szCs w:val="10"/>
          <w:lang w:val="uk-UA"/>
        </w:rPr>
      </w:pPr>
      <w:r w:rsidRPr="009F1B55">
        <w:rPr>
          <w:sz w:val="10"/>
          <w:szCs w:val="10"/>
        </w:rPr>
        <w:t>готові приступити до роботи протягом наступних двох тижнів.</w:t>
      </w:r>
    </w:p>
    <w:p w:rsidR="004122DF" w:rsidRPr="009F1B55" w:rsidRDefault="004122DF" w:rsidP="000B53EC">
      <w:pPr>
        <w:widowControl w:val="0"/>
        <w:numPr>
          <w:ilvl w:val="0"/>
          <w:numId w:val="8"/>
        </w:numPr>
        <w:tabs>
          <w:tab w:val="left" w:pos="9540"/>
          <w:tab w:val="left" w:pos="9639"/>
        </w:tabs>
        <w:autoSpaceDE w:val="0"/>
        <w:autoSpaceDN w:val="0"/>
        <w:adjustRightInd w:val="0"/>
        <w:ind w:right="-91"/>
        <w:jc w:val="both"/>
        <w:rPr>
          <w:sz w:val="10"/>
          <w:szCs w:val="10"/>
          <w:lang w:val="uk-UA"/>
        </w:rPr>
      </w:pPr>
      <w:r w:rsidRPr="009F1B55">
        <w:rPr>
          <w:sz w:val="10"/>
          <w:szCs w:val="10"/>
          <w:lang w:val="uk-UA"/>
        </w:rPr>
        <w:t>12.</w:t>
      </w:r>
      <w:r w:rsidRPr="009F1B55">
        <w:rPr>
          <w:b/>
          <w:bCs/>
          <w:sz w:val="10"/>
          <w:szCs w:val="10"/>
          <w:lang w:val="uk-UA"/>
        </w:rPr>
        <w:t>Абсолютним показником безробіття є:</w:t>
      </w:r>
      <w:r w:rsidRPr="009F1B55">
        <w:rPr>
          <w:sz w:val="10"/>
          <w:szCs w:val="10"/>
          <w:lang w:val="uk-UA"/>
        </w:rPr>
        <w:t xml:space="preserve"> </w:t>
      </w:r>
    </w:p>
    <w:p w:rsidR="004122DF" w:rsidRPr="009F1B55" w:rsidRDefault="004122DF" w:rsidP="00BC6E05">
      <w:pPr>
        <w:widowControl w:val="0"/>
        <w:tabs>
          <w:tab w:val="left" w:pos="9540"/>
          <w:tab w:val="left" w:pos="9639"/>
        </w:tabs>
        <w:autoSpaceDE w:val="0"/>
        <w:autoSpaceDN w:val="0"/>
        <w:adjustRightInd w:val="0"/>
        <w:ind w:left="720" w:right="-91"/>
        <w:jc w:val="both"/>
        <w:rPr>
          <w:sz w:val="10"/>
          <w:szCs w:val="10"/>
          <w:lang w:val="uk-UA"/>
        </w:rPr>
      </w:pPr>
      <w:r w:rsidRPr="009F1B55">
        <w:rPr>
          <w:b/>
          <w:bCs/>
          <w:i/>
          <w:iCs/>
          <w:sz w:val="10"/>
          <w:szCs w:val="10"/>
        </w:rPr>
        <w:t>Загальна чисельність безробітних</w:t>
      </w:r>
      <w:r w:rsidRPr="009F1B55">
        <w:rPr>
          <w:sz w:val="10"/>
          <w:szCs w:val="10"/>
        </w:rPr>
        <w:t xml:space="preserve"> </w:t>
      </w:r>
    </w:p>
    <w:p w:rsidR="004122DF" w:rsidRPr="009F1B55" w:rsidRDefault="004122DF" w:rsidP="00BC6E05">
      <w:pPr>
        <w:ind w:left="720" w:right="-62"/>
        <w:jc w:val="both"/>
        <w:rPr>
          <w:sz w:val="10"/>
          <w:szCs w:val="10"/>
        </w:rPr>
      </w:pPr>
      <w:r w:rsidRPr="009F1B55">
        <w:rPr>
          <w:b/>
          <w:bCs/>
          <w:i/>
          <w:iCs/>
          <w:sz w:val="10"/>
          <w:szCs w:val="10"/>
        </w:rPr>
        <w:t>Середня тривалість безробіття</w:t>
      </w:r>
      <w:r w:rsidRPr="009F1B55">
        <w:rPr>
          <w:sz w:val="10"/>
          <w:szCs w:val="10"/>
        </w:rPr>
        <w:t xml:space="preserve"> </w:t>
      </w:r>
    </w:p>
    <w:p w:rsidR="004122DF" w:rsidRPr="009F1B55" w:rsidRDefault="004122DF" w:rsidP="00BC6E05">
      <w:pPr>
        <w:tabs>
          <w:tab w:val="left" w:pos="900"/>
        </w:tabs>
        <w:ind w:left="720"/>
        <w:jc w:val="both"/>
        <w:rPr>
          <w:sz w:val="10"/>
          <w:szCs w:val="10"/>
          <w:lang w:val="uk-UA"/>
        </w:rPr>
      </w:pPr>
      <w:r w:rsidRPr="009F1B55">
        <w:rPr>
          <w:b/>
          <w:bCs/>
          <w:i/>
          <w:iCs/>
          <w:sz w:val="10"/>
          <w:szCs w:val="10"/>
        </w:rPr>
        <w:t>Середня тривалість пошуку роботи</w:t>
      </w:r>
    </w:p>
    <w:p w:rsidR="004122DF" w:rsidRPr="009F1B55" w:rsidRDefault="004122DF" w:rsidP="000B53EC">
      <w:pPr>
        <w:tabs>
          <w:tab w:val="left" w:pos="900"/>
        </w:tabs>
        <w:jc w:val="both"/>
        <w:rPr>
          <w:sz w:val="10"/>
          <w:szCs w:val="10"/>
          <w:highlight w:val="green"/>
          <w:lang w:val="uk-UA"/>
        </w:rPr>
      </w:pPr>
    </w:p>
    <w:p w:rsidR="004122DF" w:rsidRPr="009F1B55" w:rsidRDefault="004122DF" w:rsidP="000B53EC">
      <w:pPr>
        <w:numPr>
          <w:ilvl w:val="0"/>
          <w:numId w:val="8"/>
        </w:numPr>
        <w:tabs>
          <w:tab w:val="left" w:pos="900"/>
        </w:tabs>
        <w:jc w:val="both"/>
        <w:rPr>
          <w:sz w:val="10"/>
          <w:szCs w:val="10"/>
          <w:lang w:val="uk-UA"/>
        </w:rPr>
      </w:pPr>
      <w:r w:rsidRPr="009F1B55">
        <w:rPr>
          <w:b/>
          <w:bCs/>
          <w:sz w:val="10"/>
          <w:szCs w:val="10"/>
          <w:lang w:val="uk-UA"/>
        </w:rPr>
        <w:t>Відносним показником безробіття є: - рівень</w:t>
      </w:r>
      <w:r w:rsidRPr="009F1B55">
        <w:rPr>
          <w:sz w:val="10"/>
          <w:szCs w:val="10"/>
          <w:lang w:val="uk-UA"/>
        </w:rPr>
        <w:t xml:space="preserve"> безробіття; - структура безробіття.</w:t>
      </w:r>
    </w:p>
    <w:p w:rsidR="004122DF" w:rsidRPr="009F1B55" w:rsidRDefault="004122DF" w:rsidP="000B53EC">
      <w:pPr>
        <w:numPr>
          <w:ilvl w:val="0"/>
          <w:numId w:val="8"/>
        </w:numPr>
        <w:tabs>
          <w:tab w:val="left" w:pos="900"/>
        </w:tabs>
        <w:jc w:val="both"/>
        <w:rPr>
          <w:sz w:val="10"/>
          <w:szCs w:val="10"/>
          <w:lang w:val="uk-UA"/>
        </w:rPr>
      </w:pPr>
      <w:r w:rsidRPr="009F1B55">
        <w:rPr>
          <w:b/>
          <w:bCs/>
          <w:sz w:val="10"/>
          <w:szCs w:val="10"/>
          <w:lang w:val="uk-UA"/>
        </w:rPr>
        <w:t>Чисельність зайнятого населення країни – це (до неї відносять</w:t>
      </w:r>
      <w:r w:rsidRPr="009F1B55">
        <w:rPr>
          <w:sz w:val="10"/>
          <w:szCs w:val="10"/>
          <w:lang w:val="uk-UA"/>
        </w:rPr>
        <w:t>) а) громадян, що працюють по найму за умов повного або неповного робочого дня (тижня) на підприємствах, в установах і організаціях незалежно від форм власності, в міжнародних та іноземних організаціях;</w:t>
      </w:r>
      <w:r w:rsidRPr="009F1B55">
        <w:rPr>
          <w:sz w:val="10"/>
          <w:szCs w:val="10"/>
          <w:lang w:val="uk-UA"/>
        </w:rPr>
        <w:br/>
        <w:t>б) громадян, які самостійно забезпечують себе роботою, включаючи підприємців, осіб, зайнятих індивідуальною трудовою діяльністю, творчою діяльністю, членів кооперативів, фермерів і членів їх сімей, які беруть участь у виробництві;</w:t>
      </w:r>
      <w:r w:rsidRPr="009F1B55">
        <w:rPr>
          <w:sz w:val="10"/>
          <w:szCs w:val="10"/>
          <w:lang w:val="uk-UA"/>
        </w:rPr>
        <w:br/>
        <w:t>в) громадян, які вибрані, призначені або затверджені на оплачувану посаду в органах державної влади, управління і громадських організаціях;</w:t>
      </w:r>
      <w:r w:rsidRPr="009F1B55">
        <w:rPr>
          <w:sz w:val="10"/>
          <w:szCs w:val="10"/>
          <w:lang w:val="uk-UA"/>
        </w:rPr>
        <w:br/>
        <w:t>г) осіб, які проходять службу в Збройних силах України, Національній гвардії України, Службі безпеки України, Пограничних військах України, військах внутрішньої та конвойної охорони і цивільної оборони України, органах внутрішніх справ України, інших військових формуваннях, створених відповідно до законодавства України, альтернативну (не військову) службу;</w:t>
      </w:r>
      <w:r w:rsidRPr="009F1B55">
        <w:rPr>
          <w:sz w:val="10"/>
          <w:szCs w:val="10"/>
          <w:lang w:val="uk-UA"/>
        </w:rPr>
        <w:br/>
        <w:t>д) осіб, які проходять професійну підготовку, перепідготовку і підвищення кваліфікації з відривом від виробництва; вчаться у вищих навчальних закладах або загальноосвітніх школах на денній формі навчання.</w:t>
      </w:r>
    </w:p>
    <w:p w:rsidR="004122DF" w:rsidRPr="009F1B55" w:rsidRDefault="004122DF" w:rsidP="000B53EC">
      <w:pPr>
        <w:numPr>
          <w:ilvl w:val="0"/>
          <w:numId w:val="8"/>
        </w:numPr>
        <w:jc w:val="both"/>
        <w:rPr>
          <w:b/>
          <w:bCs/>
          <w:sz w:val="10"/>
          <w:szCs w:val="10"/>
        </w:rPr>
      </w:pPr>
      <w:r w:rsidRPr="009F1B55">
        <w:rPr>
          <w:b/>
          <w:bCs/>
          <w:sz w:val="10"/>
          <w:szCs w:val="10"/>
          <w:lang w:val="uk-UA"/>
        </w:rPr>
        <w:t xml:space="preserve">15.Для визначення надлишку робочої сили потрібно скласти </w:t>
      </w:r>
    </w:p>
    <w:p w:rsidR="004122DF" w:rsidRPr="009F1B55" w:rsidRDefault="004122DF" w:rsidP="00D424D9">
      <w:pPr>
        <w:ind w:left="720"/>
        <w:jc w:val="both"/>
        <w:rPr>
          <w:b/>
          <w:bCs/>
          <w:sz w:val="10"/>
          <w:szCs w:val="10"/>
        </w:rPr>
      </w:pPr>
      <w:r w:rsidRPr="009F1B55">
        <w:rPr>
          <w:b/>
          <w:bCs/>
          <w:sz w:val="10"/>
          <w:szCs w:val="10"/>
        </w:rPr>
        <w:t>Чисельність робочої сили = Чисельність населення (контингенту обслуговування) × норму обслуговування населення</w:t>
      </w:r>
      <w:r w:rsidRPr="009F1B55">
        <w:rPr>
          <w:b/>
          <w:bCs/>
          <w:sz w:val="10"/>
          <w:szCs w:val="10"/>
          <w:lang w:val="uk-UA"/>
        </w:rPr>
        <w:t xml:space="preserve">. </w:t>
      </w:r>
      <w:r w:rsidRPr="009F1B55">
        <w:rPr>
          <w:sz w:val="10"/>
          <w:szCs w:val="10"/>
          <w:lang w:val="uk-UA"/>
        </w:rPr>
        <w:t>Р</w:t>
      </w:r>
      <w:r w:rsidRPr="009F1B55">
        <w:rPr>
          <w:sz w:val="10"/>
          <w:szCs w:val="10"/>
        </w:rPr>
        <w:t>озрахунок надлишку або додаткової потреби у робочій силі у розрахунковому році як добуток приросту (зменшення) робочої сили і її вибуття з наявного складу протягом розрахункового року</w:t>
      </w:r>
      <w:r w:rsidRPr="009F1B55">
        <w:rPr>
          <w:sz w:val="10"/>
          <w:szCs w:val="10"/>
          <w:lang w:val="uk-UA"/>
        </w:rPr>
        <w:t>.</w:t>
      </w:r>
    </w:p>
    <w:p w:rsidR="004122DF" w:rsidRPr="009F1B55" w:rsidRDefault="004122DF" w:rsidP="000B53EC">
      <w:pPr>
        <w:numPr>
          <w:ilvl w:val="0"/>
          <w:numId w:val="8"/>
        </w:numPr>
        <w:tabs>
          <w:tab w:val="left" w:pos="900"/>
        </w:tabs>
        <w:jc w:val="both"/>
        <w:rPr>
          <w:sz w:val="10"/>
          <w:szCs w:val="10"/>
          <w:lang w:val="uk-UA"/>
        </w:rPr>
      </w:pPr>
      <w:r w:rsidRPr="009F1B55">
        <w:rPr>
          <w:b/>
          <w:bCs/>
          <w:sz w:val="10"/>
          <w:szCs w:val="10"/>
          <w:lang w:val="uk-UA"/>
        </w:rPr>
        <w:t>Трудові ресурси у зведеному балансі трудових ресурсів розподіляються  за такою  ознакою:</w:t>
      </w:r>
      <w:r w:rsidRPr="009F1B55">
        <w:rPr>
          <w:sz w:val="10"/>
          <w:szCs w:val="10"/>
          <w:lang w:val="uk-UA"/>
        </w:rPr>
        <w:t xml:space="preserve"> Перший розділ зведеного балансу трудових ресурсів містить інформацію про загальну кількість населення країни, у другому відображається кількісний склад трудових ресурсів, у третьому та четвертому розділах фіксується інформація про розподіл трудових ресурсів за видами зайнятості, сферами та галузями економіки.</w:t>
      </w:r>
    </w:p>
    <w:p w:rsidR="004122DF" w:rsidRPr="009F1B55" w:rsidRDefault="004122DF" w:rsidP="000B53EC">
      <w:pPr>
        <w:numPr>
          <w:ilvl w:val="0"/>
          <w:numId w:val="8"/>
        </w:numPr>
        <w:tabs>
          <w:tab w:val="left" w:pos="900"/>
        </w:tabs>
        <w:jc w:val="both"/>
        <w:rPr>
          <w:sz w:val="10"/>
          <w:szCs w:val="10"/>
          <w:lang w:val="uk-UA"/>
        </w:rPr>
      </w:pPr>
      <w:r w:rsidRPr="009F1B55">
        <w:rPr>
          <w:b/>
          <w:bCs/>
          <w:sz w:val="10"/>
          <w:szCs w:val="10"/>
          <w:lang w:val="uk-UA"/>
        </w:rPr>
        <w:t>Зведений баланс трудових ресурсів України містить такі розділи</w:t>
      </w:r>
      <w:r w:rsidRPr="009F1B55">
        <w:rPr>
          <w:sz w:val="10"/>
          <w:szCs w:val="10"/>
          <w:lang w:val="uk-UA"/>
        </w:rPr>
        <w:t xml:space="preserve">: складається з 4 розділів: 1 і 2 – ресурсна частина; 3 і 4 – розподіл ресурсів. </w:t>
      </w:r>
    </w:p>
    <w:p w:rsidR="004122DF" w:rsidRPr="009F1B55" w:rsidRDefault="004122DF" w:rsidP="000B53EC">
      <w:pPr>
        <w:numPr>
          <w:ilvl w:val="0"/>
          <w:numId w:val="8"/>
        </w:numPr>
        <w:tabs>
          <w:tab w:val="left" w:pos="900"/>
        </w:tabs>
        <w:jc w:val="both"/>
        <w:rPr>
          <w:b/>
          <w:bCs/>
          <w:sz w:val="10"/>
          <w:szCs w:val="10"/>
          <w:lang w:val="uk-UA"/>
        </w:rPr>
      </w:pPr>
      <w:r w:rsidRPr="009F1B55">
        <w:rPr>
          <w:b/>
          <w:bCs/>
          <w:sz w:val="10"/>
          <w:szCs w:val="10"/>
          <w:lang w:val="uk-UA"/>
        </w:rPr>
        <w:t>Трудові ресурси за видами зайнятості у зведеному балансі трудових ресурсів України розподіляються:</w:t>
      </w:r>
    </w:p>
    <w:p w:rsidR="004122DF" w:rsidRPr="009F1B55" w:rsidRDefault="004122DF" w:rsidP="00BC6E05">
      <w:pPr>
        <w:ind w:left="720" w:right="-96"/>
        <w:jc w:val="both"/>
        <w:rPr>
          <w:sz w:val="10"/>
          <w:szCs w:val="10"/>
          <w:lang w:val="uk-UA"/>
        </w:rPr>
      </w:pPr>
      <w:r w:rsidRPr="009F1B55">
        <w:rPr>
          <w:sz w:val="10"/>
          <w:szCs w:val="10"/>
          <w:lang w:val="uk-UA"/>
        </w:rPr>
        <w:t>Зайняті у різних сферах економічної діяльності.Ті, що навчаються з відривом від виробництва (у тому числі ті, що проходять професійну підготовку та підвищення кваліфікації).Незайняте працездатне населення – всього з них – безробітні</w:t>
      </w:r>
    </w:p>
    <w:p w:rsidR="004122DF" w:rsidRPr="009F1B55" w:rsidRDefault="004122DF" w:rsidP="000B53EC">
      <w:pPr>
        <w:tabs>
          <w:tab w:val="left" w:pos="900"/>
        </w:tabs>
        <w:ind w:left="360"/>
        <w:jc w:val="both"/>
        <w:rPr>
          <w:sz w:val="10"/>
          <w:szCs w:val="10"/>
          <w:lang w:val="uk-UA"/>
        </w:rPr>
      </w:pPr>
    </w:p>
    <w:p w:rsidR="004122DF" w:rsidRPr="009F1B55" w:rsidRDefault="004122DF" w:rsidP="000B53EC">
      <w:pPr>
        <w:numPr>
          <w:ilvl w:val="0"/>
          <w:numId w:val="8"/>
        </w:numPr>
        <w:tabs>
          <w:tab w:val="left" w:pos="900"/>
        </w:tabs>
        <w:jc w:val="both"/>
        <w:rPr>
          <w:sz w:val="10"/>
          <w:szCs w:val="10"/>
          <w:lang w:val="uk-UA"/>
        </w:rPr>
      </w:pPr>
      <w:r w:rsidRPr="009F1B55">
        <w:rPr>
          <w:b/>
          <w:bCs/>
          <w:sz w:val="10"/>
          <w:szCs w:val="10"/>
          <w:lang w:val="uk-UA"/>
        </w:rPr>
        <w:t>Головне призначення зведеного балансу трудових ресурсів України як інструмента державного регулювання економіки полягає у такому:</w:t>
      </w:r>
      <w:r w:rsidRPr="009F1B55">
        <w:rPr>
          <w:sz w:val="10"/>
          <w:szCs w:val="10"/>
          <w:lang w:val="uk-UA"/>
        </w:rPr>
        <w:t xml:space="preserve"> Баланс є інструментом та інформаційною базою державного регулювання трудових </w:t>
      </w:r>
      <w:r w:rsidRPr="009F1B55">
        <w:rPr>
          <w:sz w:val="10"/>
          <w:szCs w:val="10"/>
        </w:rPr>
        <w:t>відносин. Метою розробки балансу як інструменту державного регулювання є визначення очікуваної чисельності незайнятого населення. Для її визначення слід від прогнозованого значення чисельності трудових ресурсів відняти розраховане значення показників: очікувана чисельність зайнятих у різних сферах економічної діяльності та розрахункове значення очікуваної чисельності учнів з відривом від виробництва</w:t>
      </w:r>
    </w:p>
    <w:p w:rsidR="004122DF" w:rsidRPr="009F1B55" w:rsidRDefault="004122DF" w:rsidP="000B53EC">
      <w:pPr>
        <w:numPr>
          <w:ilvl w:val="0"/>
          <w:numId w:val="8"/>
        </w:numPr>
        <w:tabs>
          <w:tab w:val="left" w:pos="900"/>
        </w:tabs>
        <w:jc w:val="both"/>
        <w:rPr>
          <w:sz w:val="10"/>
          <w:szCs w:val="10"/>
          <w:lang w:val="uk-UA"/>
        </w:rPr>
      </w:pPr>
      <w:r w:rsidRPr="009F1B55">
        <w:rPr>
          <w:sz w:val="10"/>
          <w:szCs w:val="10"/>
          <w:lang w:val="uk-UA"/>
        </w:rPr>
        <w:t>І</w:t>
      </w:r>
      <w:r w:rsidRPr="009F1B55">
        <w:rPr>
          <w:b/>
          <w:bCs/>
          <w:sz w:val="10"/>
          <w:szCs w:val="10"/>
          <w:lang w:val="uk-UA"/>
        </w:rPr>
        <w:t>нвестиці</w:t>
      </w:r>
      <w:r w:rsidRPr="009F1B55">
        <w:rPr>
          <w:sz w:val="10"/>
          <w:szCs w:val="10"/>
          <w:lang w:val="uk-UA"/>
        </w:rPr>
        <w:t>ї – це: види майнових і немайнових (інтелектуальних) цінностей, які вкладаються в об’єкти підприємницької та інших видів діяльності, внаслідок чого створюється прибуток (доход) або досягається соціальний ефект.</w:t>
      </w:r>
    </w:p>
    <w:p w:rsidR="004122DF" w:rsidRPr="009F1B55" w:rsidRDefault="004122DF" w:rsidP="000B53EC">
      <w:pPr>
        <w:pStyle w:val="BodyTextIndent"/>
        <w:numPr>
          <w:ilvl w:val="0"/>
          <w:numId w:val="8"/>
        </w:numPr>
        <w:tabs>
          <w:tab w:val="left" w:pos="900"/>
        </w:tabs>
        <w:jc w:val="both"/>
        <w:rPr>
          <w:sz w:val="10"/>
          <w:szCs w:val="10"/>
        </w:rPr>
      </w:pPr>
      <w:r w:rsidRPr="009F1B55">
        <w:rPr>
          <w:b/>
          <w:bCs/>
          <w:sz w:val="10"/>
          <w:szCs w:val="10"/>
        </w:rPr>
        <w:t xml:space="preserve">Капіталовкладення за економічним змістом – це: </w:t>
      </w:r>
      <w:r w:rsidRPr="009F1B55">
        <w:rPr>
          <w:sz w:val="10"/>
          <w:szCs w:val="10"/>
        </w:rPr>
        <w:t>реальні інвестиції, спрямовані на розширене відтворення основних фондів виробничого та невиробничого призначення</w:t>
      </w:r>
    </w:p>
    <w:p w:rsidR="004122DF" w:rsidRPr="009F1B55" w:rsidRDefault="004122DF" w:rsidP="000B53EC">
      <w:pPr>
        <w:pStyle w:val="BodyTextIndent"/>
        <w:numPr>
          <w:ilvl w:val="0"/>
          <w:numId w:val="8"/>
        </w:numPr>
        <w:tabs>
          <w:tab w:val="left" w:pos="900"/>
        </w:tabs>
        <w:jc w:val="both"/>
        <w:rPr>
          <w:sz w:val="10"/>
          <w:szCs w:val="10"/>
        </w:rPr>
      </w:pPr>
      <w:r w:rsidRPr="009F1B55">
        <w:rPr>
          <w:b/>
          <w:bCs/>
          <w:sz w:val="10"/>
          <w:szCs w:val="10"/>
        </w:rPr>
        <w:t>Визначені у вартісній формі витрати на здійснення розширеного відтворювання основних фондів</w:t>
      </w:r>
      <w:r w:rsidRPr="009F1B55">
        <w:rPr>
          <w:sz w:val="10"/>
          <w:szCs w:val="10"/>
        </w:rPr>
        <w:t xml:space="preserve"> – це: екстенсивні інвестиції</w:t>
      </w:r>
    </w:p>
    <w:p w:rsidR="004122DF" w:rsidRPr="009F1B55" w:rsidRDefault="004122DF" w:rsidP="000B53EC">
      <w:pPr>
        <w:pStyle w:val="BodyTextIndent"/>
        <w:numPr>
          <w:ilvl w:val="0"/>
          <w:numId w:val="8"/>
        </w:numPr>
        <w:tabs>
          <w:tab w:val="left" w:pos="900"/>
        </w:tabs>
        <w:jc w:val="both"/>
        <w:rPr>
          <w:sz w:val="10"/>
          <w:szCs w:val="10"/>
        </w:rPr>
      </w:pPr>
      <w:r w:rsidRPr="009F1B55">
        <w:rPr>
          <w:sz w:val="10"/>
          <w:szCs w:val="10"/>
        </w:rPr>
        <w:t>Обсяг капітальних вкладень, що визначається на стадії техніко-економічного обґрунтування як  потрібний для введення в дію виробничих потужностей залежить від:</w:t>
      </w:r>
    </w:p>
    <w:p w:rsidR="004122DF" w:rsidRPr="009F1B55" w:rsidRDefault="004122DF" w:rsidP="000B53EC">
      <w:pPr>
        <w:pStyle w:val="BodyTextIndent"/>
        <w:numPr>
          <w:ilvl w:val="0"/>
          <w:numId w:val="8"/>
        </w:numPr>
        <w:tabs>
          <w:tab w:val="left" w:pos="900"/>
        </w:tabs>
        <w:jc w:val="both"/>
        <w:rPr>
          <w:sz w:val="10"/>
          <w:szCs w:val="10"/>
        </w:rPr>
      </w:pPr>
      <w:r w:rsidRPr="009F1B55">
        <w:rPr>
          <w:sz w:val="10"/>
          <w:szCs w:val="10"/>
        </w:rPr>
        <w:t>Кінцеві результати інвестиційної діяльності вимірює такий показник:</w:t>
      </w:r>
    </w:p>
    <w:p w:rsidR="004122DF" w:rsidRPr="009F1B55" w:rsidRDefault="004122DF" w:rsidP="000B53EC">
      <w:pPr>
        <w:pStyle w:val="BodyTextIndent"/>
        <w:numPr>
          <w:ilvl w:val="0"/>
          <w:numId w:val="8"/>
        </w:numPr>
        <w:tabs>
          <w:tab w:val="left" w:pos="900"/>
        </w:tabs>
        <w:jc w:val="both"/>
        <w:rPr>
          <w:sz w:val="10"/>
          <w:szCs w:val="10"/>
        </w:rPr>
      </w:pPr>
      <w:r w:rsidRPr="009F1B55">
        <w:rPr>
          <w:sz w:val="10"/>
          <w:szCs w:val="10"/>
        </w:rPr>
        <w:t>Кінцеві результати інвестиційної діяльності вимірює такий показник:</w:t>
      </w:r>
    </w:p>
    <w:p w:rsidR="004122DF" w:rsidRPr="009F1B55" w:rsidRDefault="004122DF" w:rsidP="000B53EC">
      <w:pPr>
        <w:pStyle w:val="BodyTextIndent"/>
        <w:numPr>
          <w:ilvl w:val="0"/>
          <w:numId w:val="8"/>
        </w:numPr>
        <w:tabs>
          <w:tab w:val="left" w:pos="900"/>
        </w:tabs>
        <w:jc w:val="both"/>
        <w:rPr>
          <w:sz w:val="10"/>
          <w:szCs w:val="10"/>
        </w:rPr>
      </w:pPr>
      <w:r w:rsidRPr="009F1B55">
        <w:rPr>
          <w:sz w:val="10"/>
          <w:szCs w:val="10"/>
        </w:rPr>
        <w:t>Проміжні результати інвестиційної діяльності вимірює такий показник:</w:t>
      </w:r>
    </w:p>
    <w:p w:rsidR="004122DF" w:rsidRPr="009F1B55" w:rsidRDefault="004122DF" w:rsidP="000B53EC">
      <w:pPr>
        <w:pStyle w:val="BodyTextIndent"/>
        <w:numPr>
          <w:ilvl w:val="0"/>
          <w:numId w:val="8"/>
        </w:numPr>
        <w:tabs>
          <w:tab w:val="left" w:pos="900"/>
        </w:tabs>
        <w:jc w:val="both"/>
        <w:rPr>
          <w:sz w:val="10"/>
          <w:szCs w:val="10"/>
        </w:rPr>
      </w:pPr>
      <w:r w:rsidRPr="009F1B55">
        <w:rPr>
          <w:b/>
          <w:bCs/>
          <w:sz w:val="10"/>
          <w:szCs w:val="10"/>
        </w:rPr>
        <w:t>Співвідношення витрат, що спрямовані на виконання проектних, будівельно-монтажних та інших робіт,  а також придбання обладнання, являє собою</w:t>
      </w:r>
      <w:r w:rsidRPr="009F1B55">
        <w:rPr>
          <w:sz w:val="10"/>
          <w:szCs w:val="10"/>
        </w:rPr>
        <w:t>: Технологічна структура капіталовкладень</w:t>
      </w:r>
    </w:p>
    <w:p w:rsidR="004122DF" w:rsidRPr="009F1B55" w:rsidRDefault="004122DF" w:rsidP="000B53EC">
      <w:pPr>
        <w:pStyle w:val="BodyTextIndent"/>
        <w:numPr>
          <w:ilvl w:val="0"/>
          <w:numId w:val="8"/>
        </w:numPr>
        <w:tabs>
          <w:tab w:val="left" w:pos="900"/>
        </w:tabs>
        <w:jc w:val="both"/>
        <w:rPr>
          <w:sz w:val="10"/>
          <w:szCs w:val="10"/>
        </w:rPr>
      </w:pPr>
      <w:r w:rsidRPr="009F1B55">
        <w:rPr>
          <w:b/>
          <w:bCs/>
          <w:sz w:val="10"/>
          <w:szCs w:val="10"/>
        </w:rPr>
        <w:t>Співвідношення витрат, що спрямовані на підтримку діючих виробничих потужностей, модернізацію, технічне переозброєння та реконструкцію підприємства являє собою</w:t>
      </w:r>
      <w:r w:rsidRPr="009F1B55">
        <w:rPr>
          <w:sz w:val="10"/>
          <w:szCs w:val="10"/>
        </w:rPr>
        <w:t>: Відтворювальна структура</w:t>
      </w:r>
    </w:p>
    <w:p w:rsidR="004122DF" w:rsidRPr="009F1B55" w:rsidRDefault="004122DF" w:rsidP="000B53EC">
      <w:pPr>
        <w:pStyle w:val="BodyTextIndent"/>
        <w:numPr>
          <w:ilvl w:val="0"/>
          <w:numId w:val="8"/>
        </w:numPr>
        <w:tabs>
          <w:tab w:val="left" w:pos="900"/>
        </w:tabs>
        <w:jc w:val="both"/>
        <w:rPr>
          <w:sz w:val="10"/>
          <w:szCs w:val="10"/>
        </w:rPr>
      </w:pPr>
      <w:r w:rsidRPr="009F1B55">
        <w:rPr>
          <w:b/>
          <w:bCs/>
          <w:sz w:val="10"/>
          <w:szCs w:val="10"/>
        </w:rPr>
        <w:t>Технологічна структура капіталовкладень являє собою:</w:t>
      </w:r>
      <w:r w:rsidRPr="009F1B55">
        <w:rPr>
          <w:sz w:val="10"/>
          <w:szCs w:val="10"/>
        </w:rPr>
        <w:t xml:space="preserve"> це співвідношення витрат на будівельно-монтажні роботи, придбання устаткування, інструментів, інвентарю.</w:t>
      </w:r>
    </w:p>
    <w:p w:rsidR="004122DF" w:rsidRPr="009F1B55" w:rsidRDefault="004122DF" w:rsidP="000B53EC">
      <w:pPr>
        <w:pStyle w:val="BodyTextIndent"/>
        <w:numPr>
          <w:ilvl w:val="0"/>
          <w:numId w:val="8"/>
        </w:numPr>
        <w:tabs>
          <w:tab w:val="left" w:pos="900"/>
        </w:tabs>
        <w:jc w:val="both"/>
        <w:rPr>
          <w:b/>
          <w:bCs/>
          <w:sz w:val="10"/>
          <w:szCs w:val="10"/>
        </w:rPr>
      </w:pPr>
      <w:r w:rsidRPr="009F1B55">
        <w:rPr>
          <w:b/>
          <w:bCs/>
          <w:sz w:val="10"/>
          <w:szCs w:val="10"/>
        </w:rPr>
        <w:t>Потреба у капітальних вкладеннях (КВ) для введення в дію виробничих потужностей та об’єктів визначається за такою формулою:</w:t>
      </w:r>
    </w:p>
    <w:p w:rsidR="004122DF" w:rsidRPr="009F1B55" w:rsidRDefault="004122DF" w:rsidP="000B53EC">
      <w:pPr>
        <w:pStyle w:val="BodyTextIndent"/>
        <w:numPr>
          <w:ilvl w:val="0"/>
          <w:numId w:val="8"/>
        </w:numPr>
        <w:tabs>
          <w:tab w:val="left" w:pos="900"/>
        </w:tabs>
        <w:jc w:val="both"/>
        <w:rPr>
          <w:sz w:val="10"/>
          <w:szCs w:val="10"/>
        </w:rPr>
      </w:pPr>
      <w:r w:rsidRPr="009F1B55">
        <w:rPr>
          <w:b/>
          <w:bCs/>
          <w:sz w:val="10"/>
          <w:szCs w:val="10"/>
        </w:rPr>
        <w:t>Перепускна здатність транспортної магістралі – це</w:t>
      </w:r>
      <w:r w:rsidRPr="009F1B55">
        <w:rPr>
          <w:sz w:val="10"/>
          <w:szCs w:val="10"/>
        </w:rPr>
        <w:t>: максимальна кількість транспортних засобів, які можуть бути пропущені даною транспортною магістраллю в обох напрямках руху. Одиниця виміру – кількість одиниць транспортних засобів.</w:t>
      </w:r>
    </w:p>
    <w:p w:rsidR="004122DF" w:rsidRPr="009F1B55" w:rsidRDefault="004122DF" w:rsidP="000B53EC">
      <w:pPr>
        <w:pStyle w:val="Normal1"/>
        <w:widowControl/>
        <w:numPr>
          <w:ilvl w:val="0"/>
          <w:numId w:val="8"/>
        </w:numPr>
        <w:tabs>
          <w:tab w:val="left" w:pos="900"/>
        </w:tabs>
        <w:jc w:val="both"/>
        <w:outlineLvl w:val="0"/>
        <w:rPr>
          <w:rFonts w:ascii="Times New Roman" w:hAnsi="Times New Roman" w:cs="Times New Roman"/>
          <w:sz w:val="10"/>
          <w:szCs w:val="10"/>
        </w:rPr>
      </w:pPr>
      <w:r w:rsidRPr="009F1B55">
        <w:rPr>
          <w:rFonts w:ascii="Times New Roman" w:hAnsi="Times New Roman" w:cs="Times New Roman"/>
          <w:b/>
          <w:bCs/>
          <w:sz w:val="10"/>
          <w:szCs w:val="10"/>
        </w:rPr>
        <w:t>Провізна здатність транспортної магістралі – це: максимальну</w:t>
      </w:r>
      <w:r w:rsidRPr="009F1B55">
        <w:rPr>
          <w:rFonts w:ascii="Times New Roman" w:hAnsi="Times New Roman" w:cs="Times New Roman"/>
          <w:sz w:val="10"/>
          <w:szCs w:val="10"/>
        </w:rPr>
        <w:t xml:space="preserve"> кількість вантажів, які можуть бути перевезені по даній транспортній магістралі в обох напрямках руху. Одиниця виміру – тони вантажу.</w:t>
      </w:r>
    </w:p>
    <w:p w:rsidR="004122DF" w:rsidRPr="009F1B55" w:rsidRDefault="004122DF" w:rsidP="000B53EC">
      <w:pPr>
        <w:pStyle w:val="Normal1"/>
        <w:widowControl/>
        <w:numPr>
          <w:ilvl w:val="0"/>
          <w:numId w:val="8"/>
        </w:numPr>
        <w:tabs>
          <w:tab w:val="left" w:pos="900"/>
        </w:tabs>
        <w:jc w:val="both"/>
        <w:outlineLvl w:val="0"/>
        <w:rPr>
          <w:rFonts w:ascii="Times New Roman" w:hAnsi="Times New Roman" w:cs="Times New Roman"/>
          <w:sz w:val="10"/>
          <w:szCs w:val="10"/>
        </w:rPr>
      </w:pPr>
      <w:r w:rsidRPr="009F1B55">
        <w:rPr>
          <w:rFonts w:ascii="Times New Roman" w:hAnsi="Times New Roman" w:cs="Times New Roman"/>
          <w:b/>
          <w:bCs/>
          <w:sz w:val="10"/>
          <w:szCs w:val="10"/>
        </w:rPr>
        <w:t>Коефіцієнт перевезеності вантажу показує</w:t>
      </w:r>
      <w:r w:rsidRPr="009F1B55">
        <w:rPr>
          <w:rFonts w:ascii="Times New Roman" w:hAnsi="Times New Roman" w:cs="Times New Roman"/>
          <w:sz w:val="10"/>
          <w:szCs w:val="10"/>
        </w:rPr>
        <w:t>: ступінь перевезення продукції, що виробляється</w:t>
      </w:r>
    </w:p>
    <w:p w:rsidR="004122DF" w:rsidRPr="009F1B55" w:rsidRDefault="004122DF" w:rsidP="00BC6E05">
      <w:pPr>
        <w:pStyle w:val="Normal1"/>
        <w:widowControl/>
        <w:numPr>
          <w:ilvl w:val="0"/>
          <w:numId w:val="8"/>
        </w:numPr>
        <w:tabs>
          <w:tab w:val="left" w:pos="900"/>
        </w:tabs>
        <w:jc w:val="both"/>
        <w:outlineLvl w:val="0"/>
        <w:rPr>
          <w:rFonts w:ascii="Times New Roman" w:hAnsi="Times New Roman" w:cs="Times New Roman"/>
          <w:b/>
          <w:bCs/>
          <w:sz w:val="10"/>
          <w:szCs w:val="10"/>
        </w:rPr>
      </w:pPr>
      <w:r w:rsidRPr="009F1B55">
        <w:rPr>
          <w:rFonts w:ascii="Times New Roman" w:hAnsi="Times New Roman" w:cs="Times New Roman"/>
          <w:b/>
          <w:bCs/>
          <w:sz w:val="10"/>
          <w:szCs w:val="10"/>
        </w:rPr>
        <w:t>Фактична чисельність пасажирів визначається:</w:t>
      </w:r>
      <w:r w:rsidRPr="009F1B55">
        <w:rPr>
          <w:rFonts w:ascii="Times New Roman" w:hAnsi="Times New Roman" w:cs="Times New Roman"/>
          <w:sz w:val="10"/>
          <w:szCs w:val="10"/>
        </w:rPr>
        <w:t>Коефіцієнт перевезеності вантажу може приймати таке значення: Теоретично значення даного коефіцієнта може змінюватися у сегменті [0; 1]. Практично його значення завжди більше 0, оскільки, як правило, певна частина продукції, що виробляється, завжди транспортується до місць її споживання. Більш того, його значення може перевищувати 1. Це має місце тоді, коли вантаж перевозиться різними видами транспорту.</w:t>
      </w:r>
    </w:p>
    <w:p w:rsidR="004122DF" w:rsidRPr="009F1B55" w:rsidRDefault="004122DF" w:rsidP="000B53EC">
      <w:pPr>
        <w:numPr>
          <w:ilvl w:val="0"/>
          <w:numId w:val="8"/>
        </w:numPr>
        <w:tabs>
          <w:tab w:val="left" w:pos="993"/>
          <w:tab w:val="num" w:pos="1134"/>
        </w:tabs>
        <w:jc w:val="both"/>
        <w:rPr>
          <w:b/>
          <w:bCs/>
          <w:sz w:val="10"/>
          <w:szCs w:val="10"/>
        </w:rPr>
      </w:pPr>
      <w:r w:rsidRPr="009F1B55">
        <w:rPr>
          <w:b/>
          <w:bCs/>
          <w:sz w:val="10"/>
          <w:szCs w:val="10"/>
        </w:rPr>
        <w:t xml:space="preserve">Продукцію транспорту вимірює такий показник: </w:t>
      </w:r>
    </w:p>
    <w:p w:rsidR="004122DF" w:rsidRPr="009F1B55" w:rsidRDefault="004122DF" w:rsidP="00BC6E05">
      <w:pPr>
        <w:tabs>
          <w:tab w:val="left" w:pos="993"/>
          <w:tab w:val="num" w:pos="1440"/>
        </w:tabs>
        <w:ind w:left="720"/>
        <w:jc w:val="both"/>
        <w:rPr>
          <w:sz w:val="10"/>
          <w:szCs w:val="10"/>
        </w:rPr>
      </w:pPr>
      <w:r w:rsidRPr="009F1B55">
        <w:rPr>
          <w:i/>
          <w:iCs/>
          <w:sz w:val="10"/>
          <w:szCs w:val="10"/>
        </w:rPr>
        <w:t>Обсяг перевезень вантажів</w:t>
      </w:r>
      <w:r w:rsidRPr="009F1B55">
        <w:rPr>
          <w:sz w:val="10"/>
          <w:szCs w:val="10"/>
        </w:rPr>
        <w:t xml:space="preserve"> </w:t>
      </w:r>
      <w:r w:rsidRPr="009F1B55">
        <w:rPr>
          <w:b/>
          <w:bCs/>
          <w:sz w:val="10"/>
          <w:szCs w:val="10"/>
        </w:rPr>
        <w:t>(Q пер)</w:t>
      </w:r>
      <w:r w:rsidRPr="009F1B55">
        <w:rPr>
          <w:sz w:val="10"/>
          <w:szCs w:val="10"/>
        </w:rPr>
        <w:t xml:space="preserve"> характеризує масу вантажу, що перевозиться і, відповідно, вимірюється в тоннах.</w:t>
      </w:r>
    </w:p>
    <w:p w:rsidR="004122DF" w:rsidRPr="009F1B55" w:rsidRDefault="004122DF" w:rsidP="00BC6E05">
      <w:pPr>
        <w:pStyle w:val="Normal1"/>
        <w:widowControl/>
        <w:tabs>
          <w:tab w:val="left" w:pos="900"/>
        </w:tabs>
        <w:ind w:left="720"/>
        <w:jc w:val="both"/>
        <w:outlineLvl w:val="0"/>
        <w:rPr>
          <w:rFonts w:ascii="Times New Roman" w:hAnsi="Times New Roman" w:cs="Times New Roman"/>
          <w:sz w:val="10"/>
          <w:szCs w:val="10"/>
        </w:rPr>
      </w:pPr>
      <w:r w:rsidRPr="009F1B55">
        <w:rPr>
          <w:rFonts w:ascii="Times New Roman" w:hAnsi="Times New Roman" w:cs="Times New Roman"/>
          <w:i/>
          <w:iCs/>
          <w:sz w:val="10"/>
          <w:szCs w:val="10"/>
        </w:rPr>
        <w:t>Чисельність пасажирів</w:t>
      </w:r>
      <w:r w:rsidRPr="009F1B55">
        <w:rPr>
          <w:rFonts w:ascii="Times New Roman" w:hAnsi="Times New Roman" w:cs="Times New Roman"/>
          <w:sz w:val="10"/>
          <w:szCs w:val="10"/>
        </w:rPr>
        <w:t xml:space="preserve"> </w:t>
      </w:r>
      <w:r w:rsidRPr="009F1B55">
        <w:rPr>
          <w:rFonts w:ascii="Times New Roman" w:hAnsi="Times New Roman" w:cs="Times New Roman"/>
          <w:b/>
          <w:bCs/>
          <w:sz w:val="10"/>
          <w:szCs w:val="10"/>
        </w:rPr>
        <w:t>(Т пас)</w:t>
      </w:r>
      <w:r w:rsidRPr="009F1B55">
        <w:rPr>
          <w:rFonts w:ascii="Times New Roman" w:hAnsi="Times New Roman" w:cs="Times New Roman"/>
          <w:sz w:val="10"/>
          <w:szCs w:val="10"/>
        </w:rPr>
        <w:t xml:space="preserve"> характеризує кількість перевезених пасажирів і визначається за кількістю проданих білетів</w:t>
      </w:r>
    </w:p>
    <w:p w:rsidR="004122DF" w:rsidRPr="009F1B55" w:rsidRDefault="004122DF" w:rsidP="000B53EC">
      <w:pPr>
        <w:pStyle w:val="Normal1"/>
        <w:widowControl/>
        <w:numPr>
          <w:ilvl w:val="0"/>
          <w:numId w:val="8"/>
        </w:numPr>
        <w:tabs>
          <w:tab w:val="left" w:pos="900"/>
        </w:tabs>
        <w:jc w:val="both"/>
        <w:outlineLvl w:val="0"/>
        <w:rPr>
          <w:rFonts w:ascii="Times New Roman" w:hAnsi="Times New Roman" w:cs="Times New Roman"/>
          <w:sz w:val="10"/>
          <w:szCs w:val="10"/>
        </w:rPr>
      </w:pPr>
      <w:r w:rsidRPr="009F1B55">
        <w:rPr>
          <w:rFonts w:ascii="Times New Roman" w:hAnsi="Times New Roman" w:cs="Times New Roman"/>
          <w:b/>
          <w:bCs/>
          <w:sz w:val="10"/>
          <w:szCs w:val="10"/>
        </w:rPr>
        <w:t>Роботу пасажирського транспорту вимірює такий показник:</w:t>
      </w:r>
      <w:r w:rsidRPr="009F1B55">
        <w:rPr>
          <w:rFonts w:ascii="Times New Roman" w:hAnsi="Times New Roman" w:cs="Times New Roman"/>
          <w:sz w:val="10"/>
          <w:szCs w:val="10"/>
        </w:rPr>
        <w:t xml:space="preserve"> </w:t>
      </w:r>
      <w:r w:rsidRPr="009F1B55">
        <w:rPr>
          <w:rFonts w:ascii="Times New Roman" w:hAnsi="Times New Roman" w:cs="Times New Roman"/>
          <w:i/>
          <w:iCs/>
          <w:sz w:val="10"/>
          <w:szCs w:val="10"/>
        </w:rPr>
        <w:t>Обсяг пасажирообороту</w:t>
      </w:r>
      <w:r w:rsidRPr="009F1B55">
        <w:rPr>
          <w:rFonts w:ascii="Times New Roman" w:hAnsi="Times New Roman" w:cs="Times New Roman"/>
          <w:sz w:val="10"/>
          <w:szCs w:val="10"/>
        </w:rPr>
        <w:t xml:space="preserve"> (</w:t>
      </w:r>
      <w:r w:rsidRPr="009F1B55">
        <w:rPr>
          <w:rFonts w:ascii="Times New Roman" w:hAnsi="Times New Roman" w:cs="Times New Roman"/>
          <w:b/>
          <w:bCs/>
          <w:sz w:val="10"/>
          <w:szCs w:val="10"/>
        </w:rPr>
        <w:t>Q пас.об</w:t>
      </w:r>
      <w:r w:rsidRPr="009F1B55">
        <w:rPr>
          <w:rFonts w:ascii="Times New Roman" w:hAnsi="Times New Roman" w:cs="Times New Roman"/>
          <w:sz w:val="10"/>
          <w:szCs w:val="10"/>
        </w:rPr>
        <w:t>), характеризує роботу щодо пересування пасажирів на певну відстань і, відповідно, вимірюється у пасажиро-кілометрах (</w:t>
      </w:r>
      <w:r w:rsidRPr="009F1B55">
        <w:rPr>
          <w:rFonts w:ascii="Times New Roman" w:hAnsi="Times New Roman" w:cs="Times New Roman"/>
          <w:b/>
          <w:bCs/>
          <w:sz w:val="10"/>
          <w:szCs w:val="10"/>
        </w:rPr>
        <w:t>пас·км)</w:t>
      </w:r>
    </w:p>
    <w:p w:rsidR="004122DF" w:rsidRPr="009F1B55" w:rsidRDefault="004122DF" w:rsidP="000B53EC">
      <w:pPr>
        <w:pStyle w:val="Normal1"/>
        <w:widowControl/>
        <w:numPr>
          <w:ilvl w:val="0"/>
          <w:numId w:val="8"/>
        </w:numPr>
        <w:tabs>
          <w:tab w:val="left" w:pos="900"/>
        </w:tabs>
        <w:jc w:val="both"/>
        <w:outlineLvl w:val="0"/>
        <w:rPr>
          <w:rFonts w:ascii="Times New Roman" w:hAnsi="Times New Roman" w:cs="Times New Roman"/>
          <w:sz w:val="10"/>
          <w:szCs w:val="10"/>
        </w:rPr>
      </w:pPr>
      <w:r w:rsidRPr="009F1B55">
        <w:rPr>
          <w:rFonts w:ascii="Times New Roman" w:hAnsi="Times New Roman" w:cs="Times New Roman"/>
          <w:b/>
          <w:bCs/>
          <w:sz w:val="10"/>
          <w:szCs w:val="10"/>
        </w:rPr>
        <w:t>Роботу вантажного транспорту вимірює такий показник</w:t>
      </w:r>
      <w:r w:rsidRPr="009F1B55">
        <w:rPr>
          <w:rFonts w:ascii="Times New Roman" w:hAnsi="Times New Roman" w:cs="Times New Roman"/>
          <w:sz w:val="10"/>
          <w:szCs w:val="10"/>
        </w:rPr>
        <w:t xml:space="preserve">: </w:t>
      </w:r>
      <w:r w:rsidRPr="009F1B55">
        <w:rPr>
          <w:rFonts w:ascii="Times New Roman" w:hAnsi="Times New Roman" w:cs="Times New Roman"/>
          <w:i/>
          <w:iCs/>
          <w:sz w:val="10"/>
          <w:szCs w:val="10"/>
        </w:rPr>
        <w:t xml:space="preserve">Обсяг вантажообороту </w:t>
      </w:r>
      <w:r w:rsidRPr="009F1B55">
        <w:rPr>
          <w:rFonts w:ascii="Times New Roman" w:hAnsi="Times New Roman" w:cs="Times New Roman"/>
          <w:sz w:val="10"/>
          <w:szCs w:val="10"/>
        </w:rPr>
        <w:t>(</w:t>
      </w:r>
      <w:r w:rsidRPr="009F1B55">
        <w:rPr>
          <w:rFonts w:ascii="Times New Roman" w:hAnsi="Times New Roman" w:cs="Times New Roman"/>
          <w:b/>
          <w:bCs/>
          <w:sz w:val="10"/>
          <w:szCs w:val="10"/>
        </w:rPr>
        <w:t>Q ван.об</w:t>
      </w:r>
      <w:r w:rsidRPr="009F1B55">
        <w:rPr>
          <w:rFonts w:ascii="Times New Roman" w:hAnsi="Times New Roman" w:cs="Times New Roman"/>
          <w:sz w:val="10"/>
          <w:szCs w:val="10"/>
        </w:rPr>
        <w:t>) характеризує роботу щодо переміщення вантажів на певну відстань і, відповідно, вимірюється у тонно-кілометрах (</w:t>
      </w:r>
      <w:r w:rsidRPr="009F1B55">
        <w:rPr>
          <w:rFonts w:ascii="Times New Roman" w:hAnsi="Times New Roman" w:cs="Times New Roman"/>
          <w:b/>
          <w:bCs/>
          <w:sz w:val="10"/>
          <w:szCs w:val="10"/>
        </w:rPr>
        <w:t>т·км)</w:t>
      </w:r>
    </w:p>
    <w:p w:rsidR="004122DF" w:rsidRPr="009F1B55" w:rsidRDefault="004122DF" w:rsidP="000B53EC">
      <w:pPr>
        <w:pStyle w:val="Normal1"/>
        <w:widowControl/>
        <w:tabs>
          <w:tab w:val="left" w:pos="900"/>
        </w:tabs>
        <w:ind w:left="360"/>
        <w:jc w:val="both"/>
        <w:outlineLvl w:val="0"/>
        <w:rPr>
          <w:rFonts w:ascii="Times New Roman" w:hAnsi="Times New Roman" w:cs="Times New Roman"/>
          <w:b/>
          <w:bCs/>
          <w:sz w:val="10"/>
          <w:szCs w:val="10"/>
        </w:rPr>
      </w:pPr>
    </w:p>
    <w:p w:rsidR="004122DF" w:rsidRPr="009F1B55" w:rsidRDefault="004122DF" w:rsidP="000B53EC">
      <w:pPr>
        <w:pStyle w:val="Normal1"/>
        <w:widowControl/>
        <w:tabs>
          <w:tab w:val="left" w:pos="900"/>
        </w:tabs>
        <w:ind w:left="360"/>
        <w:jc w:val="both"/>
        <w:outlineLvl w:val="0"/>
        <w:rPr>
          <w:rFonts w:ascii="Times New Roman" w:hAnsi="Times New Roman" w:cs="Times New Roman"/>
          <w:sz w:val="10"/>
          <w:szCs w:val="10"/>
        </w:rPr>
      </w:pPr>
    </w:p>
    <w:p w:rsidR="004122DF" w:rsidRPr="009F1B55" w:rsidRDefault="004122DF" w:rsidP="000B53EC">
      <w:pPr>
        <w:jc w:val="both"/>
        <w:rPr>
          <w:sz w:val="10"/>
          <w:szCs w:val="10"/>
          <w:lang w:val="uk-UA"/>
        </w:rPr>
      </w:pPr>
    </w:p>
    <w:sectPr w:rsidR="004122DF" w:rsidRPr="009F1B55" w:rsidSect="0098390D">
      <w:pgSz w:w="11906" w:h="16838"/>
      <w:pgMar w:top="1134" w:right="850" w:bottom="1134" w:left="1701" w:header="708" w:footer="708" w:gutter="0"/>
      <w:cols w:num="3" w:space="708" w:equalWidth="0">
        <w:col w:w="2646" w:space="708"/>
        <w:col w:w="2646" w:space="708"/>
        <w:col w:w="2646"/>
      </w:cols>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MS Mincho">
    <w:altName w:val="?l?r ??Ѓfc"/>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616CB3"/>
    <w:multiLevelType w:val="multilevel"/>
    <w:tmpl w:val="E5A6D1A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22211734"/>
    <w:multiLevelType w:val="hybridMultilevel"/>
    <w:tmpl w:val="FF503906"/>
    <w:lvl w:ilvl="0" w:tplc="41CA730C">
      <w:start w:val="37"/>
      <w:numFmt w:val="decimal"/>
      <w:lvlText w:val="%1."/>
      <w:lvlJc w:val="left"/>
      <w:pPr>
        <w:tabs>
          <w:tab w:val="num" w:pos="720"/>
        </w:tabs>
        <w:ind w:left="720" w:hanging="360"/>
      </w:pPr>
      <w:rPr>
        <w:rFonts w:hint="default"/>
        <w:color w:val="auto"/>
      </w:rPr>
    </w:lvl>
    <w:lvl w:ilvl="1" w:tplc="D9D66A6A">
      <w:start w:val="108"/>
      <w:numFmt w:val="decimal"/>
      <w:lvlText w:val="%2."/>
      <w:lvlJc w:val="left"/>
      <w:pPr>
        <w:tabs>
          <w:tab w:val="num" w:pos="1531"/>
        </w:tabs>
        <w:ind w:left="1531" w:hanging="375"/>
      </w:pPr>
      <w:rPr>
        <w:rFonts w:hint="default"/>
      </w:rPr>
    </w:lvl>
    <w:lvl w:ilvl="2" w:tplc="0419001B">
      <w:start w:val="1"/>
      <w:numFmt w:val="lowerRoman"/>
      <w:lvlText w:val="%3."/>
      <w:lvlJc w:val="right"/>
      <w:pPr>
        <w:tabs>
          <w:tab w:val="num" w:pos="2236"/>
        </w:tabs>
        <w:ind w:left="2236" w:hanging="180"/>
      </w:pPr>
    </w:lvl>
    <w:lvl w:ilvl="3" w:tplc="0419000F">
      <w:start w:val="1"/>
      <w:numFmt w:val="decimal"/>
      <w:lvlText w:val="%4."/>
      <w:lvlJc w:val="left"/>
      <w:pPr>
        <w:tabs>
          <w:tab w:val="num" w:pos="2956"/>
        </w:tabs>
        <w:ind w:left="2956" w:hanging="360"/>
      </w:pPr>
    </w:lvl>
    <w:lvl w:ilvl="4" w:tplc="04190019">
      <w:start w:val="1"/>
      <w:numFmt w:val="lowerLetter"/>
      <w:lvlText w:val="%5."/>
      <w:lvlJc w:val="left"/>
      <w:pPr>
        <w:tabs>
          <w:tab w:val="num" w:pos="3676"/>
        </w:tabs>
        <w:ind w:left="3676" w:hanging="360"/>
      </w:pPr>
    </w:lvl>
    <w:lvl w:ilvl="5" w:tplc="0419001B">
      <w:start w:val="1"/>
      <w:numFmt w:val="lowerRoman"/>
      <w:lvlText w:val="%6."/>
      <w:lvlJc w:val="right"/>
      <w:pPr>
        <w:tabs>
          <w:tab w:val="num" w:pos="4396"/>
        </w:tabs>
        <w:ind w:left="4396" w:hanging="180"/>
      </w:pPr>
    </w:lvl>
    <w:lvl w:ilvl="6" w:tplc="0419000F">
      <w:start w:val="1"/>
      <w:numFmt w:val="decimal"/>
      <w:lvlText w:val="%7."/>
      <w:lvlJc w:val="left"/>
      <w:pPr>
        <w:tabs>
          <w:tab w:val="num" w:pos="5116"/>
        </w:tabs>
        <w:ind w:left="5116" w:hanging="360"/>
      </w:pPr>
    </w:lvl>
    <w:lvl w:ilvl="7" w:tplc="04190019">
      <w:start w:val="1"/>
      <w:numFmt w:val="lowerLetter"/>
      <w:lvlText w:val="%8."/>
      <w:lvlJc w:val="left"/>
      <w:pPr>
        <w:tabs>
          <w:tab w:val="num" w:pos="5836"/>
        </w:tabs>
        <w:ind w:left="5836" w:hanging="360"/>
      </w:pPr>
    </w:lvl>
    <w:lvl w:ilvl="8" w:tplc="0419001B">
      <w:start w:val="1"/>
      <w:numFmt w:val="lowerRoman"/>
      <w:lvlText w:val="%9."/>
      <w:lvlJc w:val="right"/>
      <w:pPr>
        <w:tabs>
          <w:tab w:val="num" w:pos="6556"/>
        </w:tabs>
        <w:ind w:left="6556" w:hanging="180"/>
      </w:pPr>
    </w:lvl>
  </w:abstractNum>
  <w:abstractNum w:abstractNumId="2">
    <w:nsid w:val="309F726D"/>
    <w:multiLevelType w:val="hybridMultilevel"/>
    <w:tmpl w:val="174E4FAC"/>
    <w:lvl w:ilvl="0" w:tplc="D3DC5C56">
      <w:start w:val="1"/>
      <w:numFmt w:val="bullet"/>
      <w:lvlText w:val=""/>
      <w:lvlJc w:val="left"/>
      <w:pPr>
        <w:tabs>
          <w:tab w:val="num" w:pos="2128"/>
        </w:tabs>
        <w:ind w:left="2128"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nsid w:val="30DA670F"/>
    <w:multiLevelType w:val="multilevel"/>
    <w:tmpl w:val="7B889EF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33C5412A"/>
    <w:multiLevelType w:val="hybridMultilevel"/>
    <w:tmpl w:val="35CE75EC"/>
    <w:lvl w:ilvl="0" w:tplc="DB62E3D6">
      <w:start w:val="1"/>
      <w:numFmt w:val="bullet"/>
      <w:lvlText w:val="-"/>
      <w:lvlJc w:val="left"/>
      <w:pPr>
        <w:tabs>
          <w:tab w:val="num" w:pos="1995"/>
        </w:tabs>
        <w:ind w:left="1995" w:hanging="735"/>
      </w:pPr>
      <w:rPr>
        <w:rFonts w:ascii="Times New Roman" w:eastAsia="Times New Roman" w:hAnsi="Times New Roman" w:hint="default"/>
      </w:rPr>
    </w:lvl>
    <w:lvl w:ilvl="1" w:tplc="F89ADD3A">
      <w:start w:val="1"/>
      <w:numFmt w:val="bullet"/>
      <w:lvlText w:val=""/>
      <w:lvlJc w:val="left"/>
      <w:pPr>
        <w:tabs>
          <w:tab w:val="num" w:pos="2160"/>
        </w:tabs>
        <w:ind w:left="2160" w:hanging="360"/>
      </w:pPr>
      <w:rPr>
        <w:rFonts w:ascii="Times New Roman" w:hAnsi="Times New Roman" w:cs="Times New Roman" w:hint="default"/>
        <w:sz w:val="16"/>
        <w:szCs w:val="16"/>
      </w:rPr>
    </w:lvl>
    <w:lvl w:ilvl="2" w:tplc="04190005">
      <w:start w:val="1"/>
      <w:numFmt w:val="bullet"/>
      <w:lvlText w:val=""/>
      <w:lvlJc w:val="left"/>
      <w:pPr>
        <w:tabs>
          <w:tab w:val="num" w:pos="2880"/>
        </w:tabs>
        <w:ind w:left="2880" w:hanging="360"/>
      </w:pPr>
      <w:rPr>
        <w:rFonts w:ascii="Times New Roman" w:hAnsi="Times New Roman" w:cs="Times New Roman" w:hint="default"/>
      </w:rPr>
    </w:lvl>
    <w:lvl w:ilvl="3" w:tplc="04190001">
      <w:start w:val="1"/>
      <w:numFmt w:val="bullet"/>
      <w:lvlText w:val=""/>
      <w:lvlJc w:val="left"/>
      <w:pPr>
        <w:tabs>
          <w:tab w:val="num" w:pos="3600"/>
        </w:tabs>
        <w:ind w:left="3600" w:hanging="360"/>
      </w:pPr>
      <w:rPr>
        <w:rFonts w:ascii="Times New Roman" w:hAnsi="Times New Roman" w:cs="Times New Roman" w:hint="default"/>
      </w:rPr>
    </w:lvl>
    <w:lvl w:ilvl="4" w:tplc="04190003">
      <w:start w:val="1"/>
      <w:numFmt w:val="bullet"/>
      <w:lvlText w:val="o"/>
      <w:lvlJc w:val="left"/>
      <w:pPr>
        <w:tabs>
          <w:tab w:val="num" w:pos="4320"/>
        </w:tabs>
        <w:ind w:left="4320" w:hanging="360"/>
      </w:pPr>
      <w:rPr>
        <w:rFonts w:ascii="Times New Roman" w:hAnsi="Times New Roman" w:cs="Times New Roman" w:hint="default"/>
      </w:rPr>
    </w:lvl>
    <w:lvl w:ilvl="5" w:tplc="04190005">
      <w:start w:val="1"/>
      <w:numFmt w:val="bullet"/>
      <w:lvlText w:val=""/>
      <w:lvlJc w:val="left"/>
      <w:pPr>
        <w:tabs>
          <w:tab w:val="num" w:pos="5040"/>
        </w:tabs>
        <w:ind w:left="5040" w:hanging="360"/>
      </w:pPr>
      <w:rPr>
        <w:rFonts w:ascii="Times New Roman" w:hAnsi="Times New Roman" w:cs="Times New Roman" w:hint="default"/>
      </w:rPr>
    </w:lvl>
    <w:lvl w:ilvl="6" w:tplc="04190001">
      <w:start w:val="1"/>
      <w:numFmt w:val="bullet"/>
      <w:lvlText w:val=""/>
      <w:lvlJc w:val="left"/>
      <w:pPr>
        <w:tabs>
          <w:tab w:val="num" w:pos="5760"/>
        </w:tabs>
        <w:ind w:left="5760" w:hanging="360"/>
      </w:pPr>
      <w:rPr>
        <w:rFonts w:ascii="Times New Roman" w:hAnsi="Times New Roman" w:cs="Times New Roman" w:hint="default"/>
      </w:rPr>
    </w:lvl>
    <w:lvl w:ilvl="7" w:tplc="04190003">
      <w:start w:val="1"/>
      <w:numFmt w:val="bullet"/>
      <w:lvlText w:val="o"/>
      <w:lvlJc w:val="left"/>
      <w:pPr>
        <w:tabs>
          <w:tab w:val="num" w:pos="6480"/>
        </w:tabs>
        <w:ind w:left="6480" w:hanging="360"/>
      </w:pPr>
      <w:rPr>
        <w:rFonts w:ascii="Times New Roman" w:hAnsi="Times New Roman" w:cs="Times New Roman" w:hint="default"/>
      </w:rPr>
    </w:lvl>
    <w:lvl w:ilvl="8" w:tplc="04190005">
      <w:start w:val="1"/>
      <w:numFmt w:val="bullet"/>
      <w:lvlText w:val=""/>
      <w:lvlJc w:val="left"/>
      <w:pPr>
        <w:tabs>
          <w:tab w:val="num" w:pos="7200"/>
        </w:tabs>
        <w:ind w:left="7200" w:hanging="360"/>
      </w:pPr>
      <w:rPr>
        <w:rFonts w:ascii="Times New Roman" w:hAnsi="Times New Roman" w:cs="Times New Roman" w:hint="default"/>
      </w:rPr>
    </w:lvl>
  </w:abstractNum>
  <w:abstractNum w:abstractNumId="5">
    <w:nsid w:val="547D0AD5"/>
    <w:multiLevelType w:val="hybridMultilevel"/>
    <w:tmpl w:val="7B889EF2"/>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6">
    <w:nsid w:val="55EA482C"/>
    <w:multiLevelType w:val="hybridMultilevel"/>
    <w:tmpl w:val="ED1E3438"/>
    <w:lvl w:ilvl="0" w:tplc="27D8E3F6">
      <w:start w:val="103"/>
      <w:numFmt w:val="bullet"/>
      <w:lvlText w:val="-"/>
      <w:lvlJc w:val="left"/>
      <w:pPr>
        <w:tabs>
          <w:tab w:val="num" w:pos="1200"/>
        </w:tabs>
        <w:ind w:left="1200" w:hanging="360"/>
      </w:pPr>
      <w:rPr>
        <w:rFonts w:ascii="Times New Roman" w:eastAsia="Times New Roman" w:hAnsi="Times New Roman" w:hint="default"/>
      </w:rPr>
    </w:lvl>
    <w:lvl w:ilvl="1" w:tplc="04190003">
      <w:start w:val="1"/>
      <w:numFmt w:val="bullet"/>
      <w:lvlText w:val="o"/>
      <w:lvlJc w:val="left"/>
      <w:pPr>
        <w:tabs>
          <w:tab w:val="num" w:pos="1920"/>
        </w:tabs>
        <w:ind w:left="1920" w:hanging="360"/>
      </w:pPr>
      <w:rPr>
        <w:rFonts w:ascii="Courier New" w:hAnsi="Courier New" w:cs="Courier New" w:hint="default"/>
      </w:rPr>
    </w:lvl>
    <w:lvl w:ilvl="2" w:tplc="04190005">
      <w:start w:val="1"/>
      <w:numFmt w:val="bullet"/>
      <w:lvlText w:val=""/>
      <w:lvlJc w:val="left"/>
      <w:pPr>
        <w:tabs>
          <w:tab w:val="num" w:pos="2640"/>
        </w:tabs>
        <w:ind w:left="2640" w:hanging="360"/>
      </w:pPr>
      <w:rPr>
        <w:rFonts w:ascii="Wingdings" w:hAnsi="Wingdings" w:cs="Wingdings" w:hint="default"/>
      </w:rPr>
    </w:lvl>
    <w:lvl w:ilvl="3" w:tplc="04190001">
      <w:start w:val="1"/>
      <w:numFmt w:val="bullet"/>
      <w:lvlText w:val=""/>
      <w:lvlJc w:val="left"/>
      <w:pPr>
        <w:tabs>
          <w:tab w:val="num" w:pos="3360"/>
        </w:tabs>
        <w:ind w:left="3360" w:hanging="360"/>
      </w:pPr>
      <w:rPr>
        <w:rFonts w:ascii="Symbol" w:hAnsi="Symbol" w:cs="Symbol" w:hint="default"/>
      </w:rPr>
    </w:lvl>
    <w:lvl w:ilvl="4" w:tplc="04190003">
      <w:start w:val="1"/>
      <w:numFmt w:val="bullet"/>
      <w:lvlText w:val="o"/>
      <w:lvlJc w:val="left"/>
      <w:pPr>
        <w:tabs>
          <w:tab w:val="num" w:pos="4080"/>
        </w:tabs>
        <w:ind w:left="4080" w:hanging="360"/>
      </w:pPr>
      <w:rPr>
        <w:rFonts w:ascii="Courier New" w:hAnsi="Courier New" w:cs="Courier New" w:hint="default"/>
      </w:rPr>
    </w:lvl>
    <w:lvl w:ilvl="5" w:tplc="04190005">
      <w:start w:val="1"/>
      <w:numFmt w:val="bullet"/>
      <w:lvlText w:val=""/>
      <w:lvlJc w:val="left"/>
      <w:pPr>
        <w:tabs>
          <w:tab w:val="num" w:pos="4800"/>
        </w:tabs>
        <w:ind w:left="4800" w:hanging="360"/>
      </w:pPr>
      <w:rPr>
        <w:rFonts w:ascii="Wingdings" w:hAnsi="Wingdings" w:cs="Wingdings" w:hint="default"/>
      </w:rPr>
    </w:lvl>
    <w:lvl w:ilvl="6" w:tplc="04190001">
      <w:start w:val="1"/>
      <w:numFmt w:val="bullet"/>
      <w:lvlText w:val=""/>
      <w:lvlJc w:val="left"/>
      <w:pPr>
        <w:tabs>
          <w:tab w:val="num" w:pos="5520"/>
        </w:tabs>
        <w:ind w:left="5520" w:hanging="360"/>
      </w:pPr>
      <w:rPr>
        <w:rFonts w:ascii="Symbol" w:hAnsi="Symbol" w:cs="Symbol" w:hint="default"/>
      </w:rPr>
    </w:lvl>
    <w:lvl w:ilvl="7" w:tplc="04190003">
      <w:start w:val="1"/>
      <w:numFmt w:val="bullet"/>
      <w:lvlText w:val="o"/>
      <w:lvlJc w:val="left"/>
      <w:pPr>
        <w:tabs>
          <w:tab w:val="num" w:pos="6240"/>
        </w:tabs>
        <w:ind w:left="6240" w:hanging="360"/>
      </w:pPr>
      <w:rPr>
        <w:rFonts w:ascii="Courier New" w:hAnsi="Courier New" w:cs="Courier New" w:hint="default"/>
      </w:rPr>
    </w:lvl>
    <w:lvl w:ilvl="8" w:tplc="04190005">
      <w:start w:val="1"/>
      <w:numFmt w:val="bullet"/>
      <w:lvlText w:val=""/>
      <w:lvlJc w:val="left"/>
      <w:pPr>
        <w:tabs>
          <w:tab w:val="num" w:pos="6960"/>
        </w:tabs>
        <w:ind w:left="6960" w:hanging="360"/>
      </w:pPr>
      <w:rPr>
        <w:rFonts w:ascii="Wingdings" w:hAnsi="Wingdings" w:cs="Wingdings" w:hint="default"/>
      </w:rPr>
    </w:lvl>
  </w:abstractNum>
  <w:abstractNum w:abstractNumId="7">
    <w:nsid w:val="59C17A5D"/>
    <w:multiLevelType w:val="multilevel"/>
    <w:tmpl w:val="7B889EF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69D13FAD"/>
    <w:multiLevelType w:val="multilevel"/>
    <w:tmpl w:val="E5A6D1A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nsid w:val="7A4868C8"/>
    <w:multiLevelType w:val="hybridMultilevel"/>
    <w:tmpl w:val="1E40FAF6"/>
    <w:lvl w:ilvl="0" w:tplc="DB62E3D6">
      <w:start w:val="1"/>
      <w:numFmt w:val="bullet"/>
      <w:lvlText w:val="-"/>
      <w:lvlJc w:val="left"/>
      <w:pPr>
        <w:tabs>
          <w:tab w:val="num" w:pos="877"/>
        </w:tabs>
        <w:ind w:left="877" w:hanging="735"/>
      </w:pPr>
      <w:rPr>
        <w:rFonts w:ascii="Times New Roman" w:eastAsia="Times New Roman" w:hAnsi="Times New Roman" w:hint="default"/>
      </w:rPr>
    </w:lvl>
    <w:lvl w:ilvl="1" w:tplc="04190003">
      <w:start w:val="1"/>
      <w:numFmt w:val="bullet"/>
      <w:lvlText w:val="o"/>
      <w:lvlJc w:val="left"/>
      <w:pPr>
        <w:tabs>
          <w:tab w:val="num" w:pos="1582"/>
        </w:tabs>
        <w:ind w:left="1582" w:hanging="360"/>
      </w:pPr>
      <w:rPr>
        <w:rFonts w:ascii="Times New Roman" w:hAnsi="Times New Roman" w:cs="Times New Roman" w:hint="default"/>
      </w:rPr>
    </w:lvl>
    <w:lvl w:ilvl="2" w:tplc="04190005">
      <w:start w:val="1"/>
      <w:numFmt w:val="bullet"/>
      <w:lvlText w:val=""/>
      <w:lvlJc w:val="left"/>
      <w:pPr>
        <w:tabs>
          <w:tab w:val="num" w:pos="2302"/>
        </w:tabs>
        <w:ind w:left="2302" w:hanging="360"/>
      </w:pPr>
      <w:rPr>
        <w:rFonts w:ascii="Times New Roman" w:hAnsi="Times New Roman" w:cs="Times New Roman" w:hint="default"/>
      </w:rPr>
    </w:lvl>
    <w:lvl w:ilvl="3" w:tplc="04190001">
      <w:start w:val="1"/>
      <w:numFmt w:val="bullet"/>
      <w:lvlText w:val=""/>
      <w:lvlJc w:val="left"/>
      <w:pPr>
        <w:tabs>
          <w:tab w:val="num" w:pos="3022"/>
        </w:tabs>
        <w:ind w:left="3022" w:hanging="360"/>
      </w:pPr>
      <w:rPr>
        <w:rFonts w:ascii="Times New Roman" w:hAnsi="Times New Roman" w:cs="Times New Roman" w:hint="default"/>
      </w:rPr>
    </w:lvl>
    <w:lvl w:ilvl="4" w:tplc="04190003">
      <w:start w:val="1"/>
      <w:numFmt w:val="bullet"/>
      <w:lvlText w:val="o"/>
      <w:lvlJc w:val="left"/>
      <w:pPr>
        <w:tabs>
          <w:tab w:val="num" w:pos="3742"/>
        </w:tabs>
        <w:ind w:left="3742" w:hanging="360"/>
      </w:pPr>
      <w:rPr>
        <w:rFonts w:ascii="Times New Roman" w:hAnsi="Times New Roman" w:cs="Times New Roman" w:hint="default"/>
      </w:rPr>
    </w:lvl>
    <w:lvl w:ilvl="5" w:tplc="04190005">
      <w:start w:val="1"/>
      <w:numFmt w:val="bullet"/>
      <w:lvlText w:val=""/>
      <w:lvlJc w:val="left"/>
      <w:pPr>
        <w:tabs>
          <w:tab w:val="num" w:pos="4462"/>
        </w:tabs>
        <w:ind w:left="4462" w:hanging="360"/>
      </w:pPr>
      <w:rPr>
        <w:rFonts w:ascii="Times New Roman" w:hAnsi="Times New Roman" w:cs="Times New Roman" w:hint="default"/>
      </w:rPr>
    </w:lvl>
    <w:lvl w:ilvl="6" w:tplc="04190001">
      <w:start w:val="1"/>
      <w:numFmt w:val="bullet"/>
      <w:lvlText w:val=""/>
      <w:lvlJc w:val="left"/>
      <w:pPr>
        <w:tabs>
          <w:tab w:val="num" w:pos="5182"/>
        </w:tabs>
        <w:ind w:left="5182" w:hanging="360"/>
      </w:pPr>
      <w:rPr>
        <w:rFonts w:ascii="Times New Roman" w:hAnsi="Times New Roman" w:cs="Times New Roman" w:hint="default"/>
      </w:rPr>
    </w:lvl>
    <w:lvl w:ilvl="7" w:tplc="04190003">
      <w:start w:val="1"/>
      <w:numFmt w:val="bullet"/>
      <w:lvlText w:val="o"/>
      <w:lvlJc w:val="left"/>
      <w:pPr>
        <w:tabs>
          <w:tab w:val="num" w:pos="5902"/>
        </w:tabs>
        <w:ind w:left="5902" w:hanging="360"/>
      </w:pPr>
      <w:rPr>
        <w:rFonts w:ascii="Times New Roman" w:hAnsi="Times New Roman" w:cs="Times New Roman" w:hint="default"/>
      </w:rPr>
    </w:lvl>
    <w:lvl w:ilvl="8" w:tplc="04190005">
      <w:start w:val="1"/>
      <w:numFmt w:val="bullet"/>
      <w:lvlText w:val=""/>
      <w:lvlJc w:val="left"/>
      <w:pPr>
        <w:tabs>
          <w:tab w:val="num" w:pos="6622"/>
        </w:tabs>
        <w:ind w:left="6622" w:hanging="360"/>
      </w:pPr>
      <w:rPr>
        <w:rFonts w:ascii="Times New Roman" w:hAnsi="Times New Roman" w:cs="Times New Roman" w:hint="default"/>
      </w:rPr>
    </w:lvl>
  </w:abstractNum>
  <w:num w:numId="1">
    <w:abstractNumId w:val="1"/>
  </w:num>
  <w:num w:numId="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2"/>
  </w:num>
  <w:num w:numId="5">
    <w:abstractNumId w:val="5"/>
  </w:num>
  <w:num w:numId="6">
    <w:abstractNumId w:val="7"/>
  </w:num>
  <w:num w:numId="7">
    <w:abstractNumId w:val="3"/>
  </w:num>
  <w:num w:numId="8">
    <w:abstractNumId w:val="8"/>
  </w:num>
  <w:num w:numId="9">
    <w:abstractNumId w:val="9"/>
  </w:num>
  <w:num w:numId="10">
    <w:abstractNumId w:val="6"/>
  </w:num>
  <w:num w:numId="1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defaultTabStop w:val="708"/>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242B7"/>
    <w:rsid w:val="000B53EC"/>
    <w:rsid w:val="000C1BBC"/>
    <w:rsid w:val="001A2F43"/>
    <w:rsid w:val="001F4080"/>
    <w:rsid w:val="003631A2"/>
    <w:rsid w:val="003A3A2C"/>
    <w:rsid w:val="004122DF"/>
    <w:rsid w:val="0052183D"/>
    <w:rsid w:val="005911B6"/>
    <w:rsid w:val="00616E79"/>
    <w:rsid w:val="0064382F"/>
    <w:rsid w:val="006C60DC"/>
    <w:rsid w:val="006E3FBF"/>
    <w:rsid w:val="00777623"/>
    <w:rsid w:val="0086177D"/>
    <w:rsid w:val="00902FD6"/>
    <w:rsid w:val="0098390D"/>
    <w:rsid w:val="009F1B55"/>
    <w:rsid w:val="00A15632"/>
    <w:rsid w:val="00A576FA"/>
    <w:rsid w:val="00BC6E05"/>
    <w:rsid w:val="00BD52EF"/>
    <w:rsid w:val="00C2256B"/>
    <w:rsid w:val="00C65464"/>
    <w:rsid w:val="00CB03B5"/>
    <w:rsid w:val="00D424D9"/>
    <w:rsid w:val="00E242B7"/>
    <w:rsid w:val="00EB2F73"/>
    <w:rsid w:val="00EE7A3D"/>
    <w:rsid w:val="00F715EA"/>
    <w:rsid w:val="00F84CBE"/>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Body Text Inden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242B7"/>
    <w:rPr>
      <w:rFonts w:ascii="Times New Roman" w:eastAsia="Times New Roman" w:hAnsi="Times New Roman"/>
      <w:sz w:val="24"/>
      <w:szCs w:val="24"/>
    </w:rPr>
  </w:style>
  <w:style w:type="paragraph" w:styleId="Heading1">
    <w:name w:val="heading 1"/>
    <w:basedOn w:val="Normal"/>
    <w:next w:val="Normal"/>
    <w:link w:val="Heading1Char"/>
    <w:uiPriority w:val="99"/>
    <w:qFormat/>
    <w:locked/>
    <w:rsid w:val="0098390D"/>
    <w:pPr>
      <w:keepNext/>
      <w:jc w:val="center"/>
      <w:outlineLvl w:val="0"/>
    </w:pPr>
    <w:rPr>
      <w:rFonts w:eastAsia="MS Mincho"/>
      <w:lang w:val="uk-U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98390D"/>
    <w:rPr>
      <w:rFonts w:eastAsia="MS Mincho"/>
      <w:sz w:val="24"/>
      <w:szCs w:val="24"/>
      <w:lang w:val="uk-UA" w:eastAsia="ru-RU"/>
    </w:rPr>
  </w:style>
  <w:style w:type="paragraph" w:styleId="BodyTextIndent">
    <w:name w:val="Body Text Indent"/>
    <w:basedOn w:val="Normal"/>
    <w:link w:val="BodyTextIndentChar"/>
    <w:uiPriority w:val="99"/>
    <w:rsid w:val="00E242B7"/>
    <w:pPr>
      <w:ind w:firstLine="567"/>
    </w:pPr>
    <w:rPr>
      <w:lang w:val="uk-UA"/>
    </w:rPr>
  </w:style>
  <w:style w:type="character" w:customStyle="1" w:styleId="BodyTextIndentChar">
    <w:name w:val="Body Text Indent Char"/>
    <w:basedOn w:val="DefaultParagraphFont"/>
    <w:link w:val="BodyTextIndent"/>
    <w:uiPriority w:val="99"/>
    <w:locked/>
    <w:rsid w:val="00E242B7"/>
    <w:rPr>
      <w:rFonts w:ascii="Times New Roman" w:hAnsi="Times New Roman" w:cs="Times New Roman"/>
      <w:sz w:val="20"/>
      <w:szCs w:val="20"/>
      <w:lang w:val="uk-UA" w:eastAsia="ru-RU"/>
    </w:rPr>
  </w:style>
  <w:style w:type="paragraph" w:styleId="BodyTextIndent2">
    <w:name w:val="Body Text Indent 2"/>
    <w:basedOn w:val="Normal"/>
    <w:link w:val="BodyTextIndent2Char"/>
    <w:uiPriority w:val="99"/>
    <w:rsid w:val="00E242B7"/>
    <w:pPr>
      <w:spacing w:line="360" w:lineRule="auto"/>
      <w:ind w:firstLine="851"/>
      <w:jc w:val="both"/>
    </w:pPr>
    <w:rPr>
      <w:lang w:val="uk-UA"/>
    </w:rPr>
  </w:style>
  <w:style w:type="character" w:customStyle="1" w:styleId="BodyTextIndent2Char">
    <w:name w:val="Body Text Indent 2 Char"/>
    <w:basedOn w:val="DefaultParagraphFont"/>
    <w:link w:val="BodyTextIndent2"/>
    <w:uiPriority w:val="99"/>
    <w:locked/>
    <w:rsid w:val="00E242B7"/>
    <w:rPr>
      <w:rFonts w:ascii="Times New Roman" w:hAnsi="Times New Roman" w:cs="Times New Roman"/>
      <w:sz w:val="20"/>
      <w:szCs w:val="20"/>
      <w:lang w:val="uk-UA" w:eastAsia="ru-RU"/>
    </w:rPr>
  </w:style>
  <w:style w:type="paragraph" w:styleId="ListParagraph">
    <w:name w:val="List Paragraph"/>
    <w:basedOn w:val="Normal"/>
    <w:uiPriority w:val="99"/>
    <w:qFormat/>
    <w:rsid w:val="00E242B7"/>
    <w:pPr>
      <w:spacing w:after="200" w:line="276" w:lineRule="auto"/>
      <w:ind w:left="720"/>
    </w:pPr>
    <w:rPr>
      <w:rFonts w:ascii="Calibri" w:eastAsia="Calibri" w:hAnsi="Calibri" w:cs="Calibri"/>
      <w:sz w:val="22"/>
      <w:szCs w:val="22"/>
      <w:lang w:eastAsia="en-US"/>
    </w:rPr>
  </w:style>
  <w:style w:type="character" w:styleId="Emphasis">
    <w:name w:val="Emphasis"/>
    <w:basedOn w:val="DefaultParagraphFont"/>
    <w:uiPriority w:val="99"/>
    <w:qFormat/>
    <w:rsid w:val="006C60DC"/>
    <w:rPr>
      <w:i/>
      <w:iCs/>
    </w:rPr>
  </w:style>
  <w:style w:type="character" w:customStyle="1" w:styleId="apple-converted-space">
    <w:name w:val="apple-converted-space"/>
    <w:basedOn w:val="DefaultParagraphFont"/>
    <w:uiPriority w:val="99"/>
    <w:rsid w:val="006C60DC"/>
  </w:style>
  <w:style w:type="paragraph" w:styleId="BodyText">
    <w:name w:val="Body Text"/>
    <w:basedOn w:val="Normal"/>
    <w:link w:val="BodyTextChar"/>
    <w:uiPriority w:val="99"/>
    <w:rsid w:val="005911B6"/>
    <w:pPr>
      <w:spacing w:after="120"/>
    </w:pPr>
  </w:style>
  <w:style w:type="character" w:customStyle="1" w:styleId="BodyTextChar">
    <w:name w:val="Body Text Char"/>
    <w:basedOn w:val="DefaultParagraphFont"/>
    <w:link w:val="BodyText"/>
    <w:uiPriority w:val="99"/>
    <w:locked/>
    <w:rsid w:val="005911B6"/>
    <w:rPr>
      <w:rFonts w:ascii="Times New Roman" w:hAnsi="Times New Roman" w:cs="Times New Roman"/>
      <w:sz w:val="24"/>
      <w:szCs w:val="24"/>
      <w:lang w:eastAsia="ru-RU"/>
    </w:rPr>
  </w:style>
  <w:style w:type="paragraph" w:styleId="BodyTextIndent3">
    <w:name w:val="Body Text Indent 3"/>
    <w:basedOn w:val="Normal"/>
    <w:link w:val="BodyTextIndent3Char"/>
    <w:uiPriority w:val="99"/>
    <w:rsid w:val="0098390D"/>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D24A37"/>
    <w:rPr>
      <w:rFonts w:ascii="Times New Roman" w:eastAsia="Times New Roman" w:hAnsi="Times New Roman"/>
      <w:sz w:val="16"/>
      <w:szCs w:val="16"/>
    </w:rPr>
  </w:style>
  <w:style w:type="paragraph" w:customStyle="1" w:styleId="1">
    <w:name w:val="Обычный1"/>
    <w:uiPriority w:val="99"/>
    <w:rsid w:val="0098390D"/>
    <w:pPr>
      <w:widowControl w:val="0"/>
    </w:pPr>
    <w:rPr>
      <w:rFonts w:ascii="Courier New" w:eastAsia="MS Mincho" w:hAnsi="Courier New" w:cs="Courier New"/>
      <w:sz w:val="24"/>
      <w:szCs w:val="24"/>
      <w:lang w:val="uk-UA"/>
    </w:rPr>
  </w:style>
  <w:style w:type="character" w:styleId="Hyperlink">
    <w:name w:val="Hyperlink"/>
    <w:basedOn w:val="DefaultParagraphFont"/>
    <w:uiPriority w:val="99"/>
    <w:semiHidden/>
    <w:rsid w:val="0098390D"/>
    <w:rPr>
      <w:color w:val="0000FF"/>
      <w:u w:val="single"/>
    </w:rPr>
  </w:style>
  <w:style w:type="paragraph" w:styleId="NormalWeb">
    <w:name w:val="Normal (Web)"/>
    <w:basedOn w:val="Normal"/>
    <w:uiPriority w:val="99"/>
    <w:semiHidden/>
    <w:rsid w:val="0098390D"/>
    <w:pPr>
      <w:spacing w:before="100" w:beforeAutospacing="1" w:after="100" w:afterAutospacing="1"/>
    </w:pPr>
    <w:rPr>
      <w:rFonts w:eastAsia="MS Mincho"/>
      <w:lang w:eastAsia="ja-JP"/>
    </w:rPr>
  </w:style>
  <w:style w:type="character" w:styleId="Strong">
    <w:name w:val="Strong"/>
    <w:basedOn w:val="DefaultParagraphFont"/>
    <w:uiPriority w:val="99"/>
    <w:qFormat/>
    <w:locked/>
    <w:rsid w:val="0098390D"/>
    <w:rPr>
      <w:b/>
      <w:bCs/>
    </w:rPr>
  </w:style>
  <w:style w:type="paragraph" w:customStyle="1" w:styleId="Normal1">
    <w:name w:val="Normal1"/>
    <w:uiPriority w:val="99"/>
    <w:rsid w:val="000B53EC"/>
    <w:pPr>
      <w:widowControl w:val="0"/>
    </w:pPr>
    <w:rPr>
      <w:rFonts w:ascii="Courier New" w:hAnsi="Courier New" w:cs="Courier New"/>
      <w:sz w:val="24"/>
      <w:szCs w:val="24"/>
      <w:lang w:val="uk-U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uk.wikipedia.org/wiki/%D0%9F%D0%BE%D0%B4%D0%B0%D1%82%D0%BA%D0%BE%D0%B2%D0%B0_%D1%81%D1%82%D0%B0%D0%B2%D0%BA%D0%B0" TargetMode="External"/><Relationship Id="rId3" Type="http://schemas.openxmlformats.org/officeDocument/2006/relationships/settings" Target="settings.xml"/><Relationship Id="rId7" Type="http://schemas.openxmlformats.org/officeDocument/2006/relationships/hyperlink" Target="http://uk.wikipedia.org/wiki/%D0%9F%D0%BE%D0%B4%D0%B0%D1%82%D0%BA%D0%BE%D0%B2%D1%96_%D0%BF%D1%96%D0%BB%D1%8C%D0%B3%D0%B8"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uk.wikipedia.org/wiki/%D0%9E%D0%B4%D0%B8%D0%BD%D0%B8%D1%86%D1%8F_%D0%BE%D0%BF%D0%BE%D0%B4%D0%B0%D1%82%D0%BA%D1%83%D0%B2%D0%B0%D0%BD%D0%BD%D1%8F" TargetMode="External"/><Relationship Id="rId5" Type="http://schemas.openxmlformats.org/officeDocument/2006/relationships/hyperlink" Target="http://uk.wikipedia.org/wiki/%D0%9F%D1%80%D0%B5%D0%B4%D0%BC%D0%B5%D1%82_%D0%BF%D0%BE%D0%B4%D0%B0%D1%82%D0%BA%D1%83"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6</TotalTime>
  <Pages>3</Pages>
  <Words>4226</Words>
  <Characters>24093</Characters>
  <Application>Microsoft Office Outlook</Application>
  <DocSecurity>0</DocSecurity>
  <Lines>0</Lines>
  <Paragraphs>0</Paragraphs>
  <ScaleCrop>false</ScaleCrop>
  <Company>MultiDVD Team</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Влад</dc:creator>
  <cp:keywords/>
  <dc:description/>
  <cp:lastModifiedBy>Руслана</cp:lastModifiedBy>
  <cp:revision>2</cp:revision>
  <dcterms:created xsi:type="dcterms:W3CDTF">2013-01-14T14:56:00Z</dcterms:created>
  <dcterms:modified xsi:type="dcterms:W3CDTF">2013-01-14T14:56:00Z</dcterms:modified>
</cp:coreProperties>
</file>